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49B" w:rsidRPr="00E708D2" w:rsidRDefault="00457897" w:rsidP="00E708D2">
      <w:pPr>
        <w:jc w:val="center"/>
        <w:rPr>
          <w:b/>
        </w:rPr>
      </w:pPr>
      <w:r>
        <w:rPr>
          <w:b/>
        </w:rPr>
        <w:t>2023</w:t>
      </w:r>
      <w:r w:rsidR="00E708D2" w:rsidRPr="00E708D2">
        <w:rPr>
          <w:b/>
        </w:rPr>
        <w:t xml:space="preserve"> Toronto Geriatrics Virtual Update Course</w:t>
      </w:r>
    </w:p>
    <w:p w:rsidR="00E708D2" w:rsidRDefault="006162BC" w:rsidP="00E708D2">
      <w:pPr>
        <w:jc w:val="center"/>
        <w:rPr>
          <w:b/>
        </w:rPr>
      </w:pPr>
      <w:r>
        <w:rPr>
          <w:b/>
        </w:rPr>
        <w:t xml:space="preserve">Friday November </w:t>
      </w:r>
      <w:r w:rsidR="00457897">
        <w:rPr>
          <w:b/>
        </w:rPr>
        <w:t>10</w:t>
      </w:r>
      <w:r w:rsidR="00E708D2" w:rsidRPr="00E708D2">
        <w:rPr>
          <w:b/>
          <w:vertAlign w:val="superscript"/>
        </w:rPr>
        <w:t>th</w:t>
      </w:r>
      <w:r>
        <w:rPr>
          <w:b/>
        </w:rPr>
        <w:t xml:space="preserve">, </w:t>
      </w:r>
      <w:r w:rsidR="004C7B68">
        <w:rPr>
          <w:b/>
        </w:rPr>
        <w:t>8:40 AM – 3:30 PM EST</w:t>
      </w:r>
    </w:p>
    <w:p w:rsidR="00E708D2" w:rsidRDefault="00A07795" w:rsidP="00E708D2">
      <w:pPr>
        <w:jc w:val="center"/>
        <w:rPr>
          <w:b/>
        </w:rPr>
      </w:pPr>
      <w:r>
        <w:rPr>
          <w:b/>
        </w:rPr>
        <w:t>FINAL</w:t>
      </w:r>
      <w:r w:rsidR="00457897">
        <w:rPr>
          <w:b/>
        </w:rPr>
        <w:t xml:space="preserve"> </w:t>
      </w:r>
      <w:r w:rsidR="00E708D2">
        <w:rPr>
          <w:b/>
        </w:rPr>
        <w:t>AGENDA</w:t>
      </w:r>
      <w:r w:rsidR="009E43E1">
        <w:rPr>
          <w:b/>
        </w:rPr>
        <w:t xml:space="preserve"> +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gridCol w:w="5662"/>
      </w:tblGrid>
      <w:tr w:rsidR="00E708D2" w:rsidRPr="002E3831" w:rsidTr="00E708D2">
        <w:tc>
          <w:tcPr>
            <w:tcW w:w="3513" w:type="dxa"/>
            <w:shd w:val="clear" w:color="auto" w:fill="auto"/>
          </w:tcPr>
          <w:p w:rsidR="00E708D2" w:rsidRPr="002E3831" w:rsidRDefault="00E708D2" w:rsidP="00AF12A3">
            <w:pPr>
              <w:pStyle w:val="NoSpacing"/>
              <w:spacing w:beforeLines="50" w:before="120" w:afterLines="50" w:after="120"/>
              <w:rPr>
                <w:rFonts w:ascii="Calibri Light" w:hAnsi="Calibri Light" w:cs="Arial"/>
                <w:b/>
                <w:sz w:val="22"/>
                <w:szCs w:val="22"/>
              </w:rPr>
            </w:pPr>
            <w:r w:rsidRPr="002E3831">
              <w:rPr>
                <w:rFonts w:ascii="Calibri Light" w:hAnsi="Calibri Light" w:cs="Arial"/>
                <w:b/>
                <w:sz w:val="22"/>
                <w:szCs w:val="22"/>
              </w:rPr>
              <w:t>TIME</w:t>
            </w:r>
          </w:p>
        </w:tc>
        <w:tc>
          <w:tcPr>
            <w:tcW w:w="5662" w:type="dxa"/>
            <w:shd w:val="clear" w:color="auto" w:fill="auto"/>
          </w:tcPr>
          <w:p w:rsidR="00E708D2" w:rsidRPr="002E3831" w:rsidRDefault="00E708D2" w:rsidP="00AF12A3">
            <w:pPr>
              <w:pStyle w:val="NoSpacing"/>
              <w:spacing w:beforeLines="50" w:before="120" w:afterLines="50" w:after="120"/>
              <w:rPr>
                <w:rFonts w:ascii="Calibri Light" w:hAnsi="Calibri Light" w:cs="Arial"/>
                <w:b/>
                <w:sz w:val="22"/>
                <w:szCs w:val="22"/>
              </w:rPr>
            </w:pPr>
            <w:r>
              <w:rPr>
                <w:rFonts w:ascii="Calibri Light" w:hAnsi="Calibri Light" w:cs="Arial"/>
                <w:b/>
                <w:sz w:val="22"/>
                <w:szCs w:val="22"/>
              </w:rPr>
              <w:t>SESSION TITLE + SPEAKERS</w:t>
            </w:r>
          </w:p>
        </w:tc>
      </w:tr>
      <w:tr w:rsidR="00E708D2" w:rsidRPr="002E3831" w:rsidTr="00E708D2">
        <w:tc>
          <w:tcPr>
            <w:tcW w:w="3513" w:type="dxa"/>
            <w:shd w:val="clear" w:color="auto" w:fill="auto"/>
          </w:tcPr>
          <w:p w:rsidR="00E708D2" w:rsidRPr="002E3831" w:rsidRDefault="006162BC" w:rsidP="00AF12A3">
            <w:pPr>
              <w:pStyle w:val="NoSpacing"/>
              <w:spacing w:beforeLines="50" w:before="120" w:afterLines="50" w:after="120"/>
              <w:rPr>
                <w:rFonts w:ascii="Calibri Light" w:hAnsi="Calibri Light" w:cs="Arial"/>
                <w:sz w:val="22"/>
                <w:szCs w:val="22"/>
              </w:rPr>
            </w:pPr>
            <w:r>
              <w:rPr>
                <w:rFonts w:ascii="Calibri Light" w:hAnsi="Calibri Light" w:cs="Arial"/>
                <w:sz w:val="22"/>
                <w:szCs w:val="22"/>
              </w:rPr>
              <w:t>8:40 AM – 8:50</w:t>
            </w:r>
            <w:r w:rsidR="00E708D2" w:rsidRPr="002E3831">
              <w:rPr>
                <w:rFonts w:ascii="Calibri Light" w:hAnsi="Calibri Light" w:cs="Arial"/>
                <w:sz w:val="22"/>
                <w:szCs w:val="22"/>
              </w:rPr>
              <w:t xml:space="preserve"> AM</w:t>
            </w:r>
          </w:p>
        </w:tc>
        <w:tc>
          <w:tcPr>
            <w:tcW w:w="5662" w:type="dxa"/>
            <w:shd w:val="clear" w:color="auto" w:fill="auto"/>
          </w:tcPr>
          <w:p w:rsidR="00E708D2" w:rsidRPr="002E3831" w:rsidRDefault="00E708D2" w:rsidP="00AF12A3">
            <w:pPr>
              <w:pStyle w:val="NoSpacing"/>
              <w:spacing w:beforeLines="50" w:before="120" w:afterLines="50" w:after="120"/>
              <w:rPr>
                <w:rFonts w:ascii="Calibri Light" w:hAnsi="Calibri Light" w:cs="Arial"/>
                <w:sz w:val="22"/>
                <w:szCs w:val="22"/>
              </w:rPr>
            </w:pPr>
            <w:r w:rsidRPr="002E3831">
              <w:rPr>
                <w:rFonts w:ascii="Calibri Light" w:hAnsi="Calibri Light" w:cs="Arial"/>
                <w:sz w:val="22"/>
                <w:szCs w:val="22"/>
              </w:rPr>
              <w:t>Login</w:t>
            </w:r>
          </w:p>
        </w:tc>
      </w:tr>
      <w:tr w:rsidR="00E708D2" w:rsidRPr="002E3831" w:rsidTr="00E708D2">
        <w:tc>
          <w:tcPr>
            <w:tcW w:w="3513" w:type="dxa"/>
            <w:shd w:val="clear" w:color="auto" w:fill="auto"/>
          </w:tcPr>
          <w:p w:rsidR="00E708D2" w:rsidRPr="002E3831" w:rsidRDefault="006162BC" w:rsidP="00AF12A3">
            <w:pPr>
              <w:pStyle w:val="NoSpacing"/>
              <w:spacing w:beforeLines="50" w:before="120" w:afterLines="50" w:after="120"/>
              <w:rPr>
                <w:rFonts w:ascii="Calibri Light" w:hAnsi="Calibri Light" w:cs="Arial"/>
                <w:sz w:val="22"/>
                <w:szCs w:val="22"/>
              </w:rPr>
            </w:pPr>
            <w:r>
              <w:rPr>
                <w:rFonts w:ascii="Calibri Light" w:hAnsi="Calibri Light" w:cs="Arial"/>
                <w:sz w:val="22"/>
                <w:szCs w:val="22"/>
              </w:rPr>
              <w:t>8:</w:t>
            </w:r>
            <w:r w:rsidR="00E708D2" w:rsidRPr="002E3831">
              <w:rPr>
                <w:rFonts w:ascii="Calibri Light" w:hAnsi="Calibri Light" w:cs="Arial"/>
                <w:sz w:val="22"/>
                <w:szCs w:val="22"/>
              </w:rPr>
              <w:t>5</w:t>
            </w:r>
            <w:r>
              <w:rPr>
                <w:rFonts w:ascii="Calibri Light" w:hAnsi="Calibri Light" w:cs="Arial"/>
                <w:sz w:val="22"/>
                <w:szCs w:val="22"/>
              </w:rPr>
              <w:t>0</w:t>
            </w:r>
            <w:r w:rsidR="00E708D2" w:rsidRPr="002E3831">
              <w:rPr>
                <w:rFonts w:ascii="Calibri Light" w:hAnsi="Calibri Light" w:cs="Arial"/>
                <w:sz w:val="22"/>
                <w:szCs w:val="22"/>
              </w:rPr>
              <w:t xml:space="preserve"> AM – 9:00 AM</w:t>
            </w:r>
          </w:p>
        </w:tc>
        <w:tc>
          <w:tcPr>
            <w:tcW w:w="5662" w:type="dxa"/>
            <w:shd w:val="clear" w:color="auto" w:fill="auto"/>
          </w:tcPr>
          <w:p w:rsidR="00E708D2" w:rsidRPr="002E3831" w:rsidRDefault="00E708D2" w:rsidP="00AF12A3">
            <w:pPr>
              <w:pStyle w:val="NoSpacing"/>
              <w:spacing w:beforeLines="50" w:before="120" w:afterLines="50" w:after="120"/>
              <w:rPr>
                <w:rFonts w:ascii="Calibri Light" w:hAnsi="Calibri Light" w:cs="Arial"/>
                <w:sz w:val="22"/>
                <w:szCs w:val="22"/>
              </w:rPr>
            </w:pPr>
            <w:r w:rsidRPr="002E3831">
              <w:rPr>
                <w:rFonts w:ascii="Calibri Light" w:hAnsi="Calibri Light" w:cs="Arial"/>
                <w:sz w:val="22"/>
                <w:szCs w:val="22"/>
              </w:rPr>
              <w:t>Opening Remarks</w:t>
            </w:r>
            <w:r w:rsidR="009E43E1">
              <w:rPr>
                <w:rFonts w:ascii="Calibri Light" w:hAnsi="Calibri Light" w:cs="Arial"/>
                <w:sz w:val="22"/>
                <w:szCs w:val="22"/>
              </w:rPr>
              <w:t xml:space="preserve"> – </w:t>
            </w:r>
            <w:r w:rsidR="009E43E1" w:rsidRPr="009E43E1">
              <w:rPr>
                <w:rFonts w:ascii="Calibri Light" w:hAnsi="Calibri Light" w:cs="Arial"/>
                <w:b/>
                <w:sz w:val="22"/>
                <w:szCs w:val="22"/>
              </w:rPr>
              <w:t>Dr. Samir Sinha</w:t>
            </w:r>
            <w:r w:rsidR="007D5C3D">
              <w:rPr>
                <w:rFonts w:ascii="Calibri Light" w:hAnsi="Calibri Light" w:cs="Arial"/>
                <w:b/>
                <w:sz w:val="22"/>
                <w:szCs w:val="22"/>
              </w:rPr>
              <w:t xml:space="preserve"> (Director of Geriatrics, Sinai Health &amp; University Health Network)</w:t>
            </w:r>
          </w:p>
        </w:tc>
      </w:tr>
      <w:tr w:rsidR="00E708D2" w:rsidRPr="002E3831" w:rsidTr="004C7B68">
        <w:trPr>
          <w:trHeight w:val="1853"/>
        </w:trPr>
        <w:tc>
          <w:tcPr>
            <w:tcW w:w="3513" w:type="dxa"/>
            <w:shd w:val="clear" w:color="auto" w:fill="auto"/>
          </w:tcPr>
          <w:p w:rsidR="00E708D2" w:rsidRPr="002E3831" w:rsidRDefault="006162BC" w:rsidP="00AF12A3">
            <w:pPr>
              <w:pStyle w:val="NoSpacing"/>
              <w:spacing w:beforeLines="50" w:before="120" w:afterLines="50" w:after="120"/>
              <w:rPr>
                <w:rFonts w:ascii="Calibri Light" w:hAnsi="Calibri Light" w:cs="Arial"/>
                <w:sz w:val="22"/>
                <w:szCs w:val="22"/>
              </w:rPr>
            </w:pPr>
            <w:r>
              <w:rPr>
                <w:rFonts w:ascii="Calibri Light" w:hAnsi="Calibri Light" w:cs="Arial"/>
                <w:sz w:val="22"/>
                <w:szCs w:val="22"/>
              </w:rPr>
              <w:t>9:00 AM – 9:</w:t>
            </w:r>
            <w:r w:rsidR="00E708D2" w:rsidRPr="002E3831">
              <w:rPr>
                <w:rFonts w:ascii="Calibri Light" w:hAnsi="Calibri Light" w:cs="Arial"/>
                <w:sz w:val="22"/>
                <w:szCs w:val="22"/>
              </w:rPr>
              <w:t>5</w:t>
            </w:r>
            <w:r>
              <w:rPr>
                <w:rFonts w:ascii="Calibri Light" w:hAnsi="Calibri Light" w:cs="Arial"/>
                <w:sz w:val="22"/>
                <w:szCs w:val="22"/>
              </w:rPr>
              <w:t>0</w:t>
            </w:r>
            <w:r w:rsidR="00E708D2" w:rsidRPr="002E3831">
              <w:rPr>
                <w:rFonts w:ascii="Calibri Light" w:hAnsi="Calibri Light" w:cs="Arial"/>
                <w:sz w:val="22"/>
                <w:szCs w:val="22"/>
              </w:rPr>
              <w:t xml:space="preserve"> AM</w:t>
            </w:r>
          </w:p>
        </w:tc>
        <w:tc>
          <w:tcPr>
            <w:tcW w:w="5662" w:type="dxa"/>
            <w:shd w:val="clear" w:color="auto" w:fill="auto"/>
          </w:tcPr>
          <w:p w:rsidR="00806CF8" w:rsidRPr="006162BC" w:rsidRDefault="00457897" w:rsidP="00806CF8">
            <w:pPr>
              <w:pStyle w:val="NoSpacing"/>
              <w:spacing w:beforeLines="50" w:before="120" w:afterLines="50" w:after="120"/>
              <w:rPr>
                <w:rFonts w:ascii="Calibri Light" w:hAnsi="Calibri Light" w:cs="Arial"/>
                <w:b/>
                <w:sz w:val="22"/>
                <w:szCs w:val="22"/>
              </w:rPr>
            </w:pPr>
            <w:r>
              <w:rPr>
                <w:rFonts w:ascii="Calibri Light" w:hAnsi="Calibri Light" w:cs="Arial"/>
                <w:sz w:val="22"/>
                <w:szCs w:val="22"/>
              </w:rPr>
              <w:t>Severe Persistent Mental Illness and Ageing</w:t>
            </w:r>
            <w:r w:rsidR="006162BC">
              <w:rPr>
                <w:rFonts w:ascii="Calibri Light" w:hAnsi="Calibri Light" w:cs="Arial"/>
                <w:sz w:val="22"/>
                <w:szCs w:val="22"/>
              </w:rPr>
              <w:t xml:space="preserve"> –</w:t>
            </w:r>
            <w:r w:rsidR="006B5462">
              <w:rPr>
                <w:rFonts w:ascii="Calibri Light" w:hAnsi="Calibri Light" w:cs="Arial"/>
                <w:sz w:val="22"/>
                <w:szCs w:val="22"/>
              </w:rPr>
              <w:t xml:space="preserve"> </w:t>
            </w:r>
            <w:r>
              <w:rPr>
                <w:rFonts w:ascii="Calibri Light" w:hAnsi="Calibri Light" w:cs="Arial"/>
                <w:b/>
                <w:sz w:val="22"/>
                <w:szCs w:val="22"/>
              </w:rPr>
              <w:t>Dr. Mark Lachmann</w:t>
            </w:r>
            <w:r w:rsidR="0056120F">
              <w:rPr>
                <w:rFonts w:ascii="Calibri Light" w:hAnsi="Calibri Light" w:cs="Arial"/>
                <w:b/>
                <w:sz w:val="22"/>
                <w:szCs w:val="22"/>
              </w:rPr>
              <w:t xml:space="preserve"> </w:t>
            </w:r>
            <w:r w:rsidR="007D5C3D">
              <w:rPr>
                <w:rFonts w:ascii="Calibri Light" w:hAnsi="Calibri Light" w:cs="Arial"/>
                <w:b/>
                <w:sz w:val="22"/>
                <w:szCs w:val="22"/>
              </w:rPr>
              <w:t xml:space="preserve">(Geriatric Psychiatrist &amp; Physician Lead, </w:t>
            </w:r>
            <w:proofErr w:type="spellStart"/>
            <w:r w:rsidR="007D5C3D">
              <w:rPr>
                <w:rFonts w:ascii="Calibri Light" w:hAnsi="Calibri Light" w:cs="Arial"/>
                <w:b/>
                <w:sz w:val="22"/>
                <w:szCs w:val="22"/>
              </w:rPr>
              <w:t>Hennick</w:t>
            </w:r>
            <w:proofErr w:type="spellEnd"/>
            <w:r w:rsidR="007D5C3D">
              <w:rPr>
                <w:rFonts w:ascii="Calibri Light" w:hAnsi="Calibri Light" w:cs="Arial"/>
                <w:b/>
                <w:sz w:val="22"/>
                <w:szCs w:val="22"/>
              </w:rPr>
              <w:t xml:space="preserve"> Bridgepoint Hospital)</w:t>
            </w:r>
          </w:p>
          <w:p w:rsidR="00745E84" w:rsidRPr="006B5462" w:rsidRDefault="00457897" w:rsidP="00745E84">
            <w:pPr>
              <w:pStyle w:val="ListParagraph"/>
              <w:numPr>
                <w:ilvl w:val="0"/>
                <w:numId w:val="2"/>
              </w:numPr>
              <w:jc w:val="both"/>
            </w:pPr>
            <w:r>
              <w:rPr>
                <w:rFonts w:ascii="Arial" w:hAnsi="Arial" w:cs="Arial"/>
                <w:b/>
                <w:bCs/>
                <w:color w:val="000000"/>
                <w:sz w:val="20"/>
                <w:szCs w:val="20"/>
                <w:shd w:val="clear" w:color="auto" w:fill="FFFF00"/>
              </w:rPr>
              <w:t>What happens to patients with schizophrenia, bipolar disorder and personality disorder</w:t>
            </w:r>
          </w:p>
          <w:p w:rsidR="006B5462" w:rsidRPr="009E43E1" w:rsidRDefault="006B5462" w:rsidP="006B5462">
            <w:pPr>
              <w:pStyle w:val="ListParagraph"/>
              <w:jc w:val="both"/>
            </w:pPr>
          </w:p>
          <w:p w:rsidR="009E43E1" w:rsidRPr="007424A9" w:rsidRDefault="00457897" w:rsidP="006B5462">
            <w:pPr>
              <w:pStyle w:val="ListParagraph"/>
              <w:numPr>
                <w:ilvl w:val="0"/>
                <w:numId w:val="2"/>
              </w:numPr>
              <w:jc w:val="both"/>
            </w:pPr>
            <w:r>
              <w:rPr>
                <w:rFonts w:ascii="Arial" w:hAnsi="Arial" w:cs="Arial"/>
                <w:b/>
                <w:bCs/>
                <w:color w:val="000000"/>
                <w:sz w:val="20"/>
                <w:szCs w:val="20"/>
                <w:shd w:val="clear" w:color="auto" w:fill="FFFF00"/>
              </w:rPr>
              <w:t>Challenges and opportunities in communication</w:t>
            </w:r>
          </w:p>
        </w:tc>
      </w:tr>
      <w:tr w:rsidR="00E708D2" w:rsidRPr="002E3831" w:rsidTr="00E708D2">
        <w:tc>
          <w:tcPr>
            <w:tcW w:w="3513" w:type="dxa"/>
            <w:shd w:val="clear" w:color="auto" w:fill="auto"/>
          </w:tcPr>
          <w:p w:rsidR="00E708D2" w:rsidRPr="002E3831" w:rsidRDefault="006162BC" w:rsidP="00AF12A3">
            <w:pPr>
              <w:pStyle w:val="NoSpacing"/>
              <w:spacing w:beforeLines="50" w:before="120" w:afterLines="50" w:after="120"/>
              <w:rPr>
                <w:rFonts w:ascii="Calibri Light" w:hAnsi="Calibri Light" w:cs="Arial"/>
                <w:sz w:val="22"/>
                <w:szCs w:val="22"/>
              </w:rPr>
            </w:pPr>
            <w:r>
              <w:rPr>
                <w:rFonts w:ascii="Calibri Light" w:hAnsi="Calibri Light" w:cs="Arial"/>
                <w:sz w:val="22"/>
                <w:szCs w:val="22"/>
              </w:rPr>
              <w:t>9:</w:t>
            </w:r>
            <w:r w:rsidR="00E708D2" w:rsidRPr="002E3831">
              <w:rPr>
                <w:rFonts w:ascii="Calibri Light" w:hAnsi="Calibri Light" w:cs="Arial"/>
                <w:sz w:val="22"/>
                <w:szCs w:val="22"/>
              </w:rPr>
              <w:t>5</w:t>
            </w:r>
            <w:r>
              <w:rPr>
                <w:rFonts w:ascii="Calibri Light" w:hAnsi="Calibri Light" w:cs="Arial"/>
                <w:sz w:val="22"/>
                <w:szCs w:val="22"/>
              </w:rPr>
              <w:t>0 AM – 10:4</w:t>
            </w:r>
            <w:r w:rsidR="00E708D2" w:rsidRPr="002E3831">
              <w:rPr>
                <w:rFonts w:ascii="Calibri Light" w:hAnsi="Calibri Light" w:cs="Arial"/>
                <w:sz w:val="22"/>
                <w:szCs w:val="22"/>
              </w:rPr>
              <w:t>0 AM</w:t>
            </w:r>
          </w:p>
        </w:tc>
        <w:tc>
          <w:tcPr>
            <w:tcW w:w="5662" w:type="dxa"/>
            <w:shd w:val="clear" w:color="auto" w:fill="auto"/>
          </w:tcPr>
          <w:p w:rsidR="00C22627" w:rsidRPr="006162BC" w:rsidRDefault="00E15C53" w:rsidP="00C22627">
            <w:pPr>
              <w:pStyle w:val="NoSpacing"/>
              <w:spacing w:beforeLines="50" w:before="120" w:afterLines="50" w:after="120"/>
              <w:rPr>
                <w:rFonts w:ascii="Calibri Light" w:hAnsi="Calibri Light" w:cs="Arial"/>
                <w:b/>
                <w:sz w:val="22"/>
                <w:szCs w:val="22"/>
              </w:rPr>
            </w:pPr>
            <w:r>
              <w:rPr>
                <w:rFonts w:ascii="Calibri Light" w:hAnsi="Calibri Light" w:cs="Arial"/>
                <w:sz w:val="22"/>
                <w:szCs w:val="22"/>
              </w:rPr>
              <w:t xml:space="preserve">Update on Managing COPD, Asthma, and Respiratory Diseases in </w:t>
            </w:r>
            <w:r w:rsidR="00C72CA4">
              <w:rPr>
                <w:rFonts w:ascii="Calibri Light" w:hAnsi="Calibri Light" w:cs="Arial"/>
                <w:sz w:val="22"/>
                <w:szCs w:val="22"/>
              </w:rPr>
              <w:t>Older Persons</w:t>
            </w:r>
            <w:r w:rsidR="0056120F">
              <w:rPr>
                <w:rFonts w:ascii="Calibri Light" w:hAnsi="Calibri Light" w:cs="Arial"/>
                <w:sz w:val="22"/>
                <w:szCs w:val="22"/>
              </w:rPr>
              <w:t xml:space="preserve"> – </w:t>
            </w:r>
            <w:r w:rsidR="00723CB6">
              <w:rPr>
                <w:rFonts w:ascii="Calibri Light" w:hAnsi="Calibri Light" w:cs="Arial"/>
                <w:b/>
                <w:sz w:val="22"/>
                <w:szCs w:val="22"/>
              </w:rPr>
              <w:t>Dr</w:t>
            </w:r>
            <w:r>
              <w:rPr>
                <w:rFonts w:ascii="Calibri Light" w:hAnsi="Calibri Light" w:cs="Arial"/>
                <w:b/>
                <w:sz w:val="22"/>
                <w:szCs w:val="22"/>
              </w:rPr>
              <w:t>. Alina Blazer</w:t>
            </w:r>
            <w:r w:rsidR="007D5C3D">
              <w:rPr>
                <w:rFonts w:ascii="Calibri Light" w:hAnsi="Calibri Light" w:cs="Arial"/>
                <w:b/>
                <w:sz w:val="22"/>
                <w:szCs w:val="22"/>
              </w:rPr>
              <w:t xml:space="preserve"> (</w:t>
            </w:r>
            <w:proofErr w:type="spellStart"/>
            <w:r w:rsidR="007D5C3D">
              <w:rPr>
                <w:rFonts w:ascii="Calibri Light" w:hAnsi="Calibri Light" w:cs="Arial"/>
                <w:b/>
                <w:sz w:val="22"/>
                <w:szCs w:val="22"/>
              </w:rPr>
              <w:t>Respirologist</w:t>
            </w:r>
            <w:proofErr w:type="spellEnd"/>
            <w:r w:rsidR="007D5C3D">
              <w:rPr>
                <w:rFonts w:ascii="Calibri Light" w:hAnsi="Calibri Light" w:cs="Arial"/>
                <w:b/>
                <w:sz w:val="22"/>
                <w:szCs w:val="22"/>
              </w:rPr>
              <w:t>, Mount Sinai Hospital &amp; Toronto General Hospital)</w:t>
            </w:r>
          </w:p>
          <w:p w:rsidR="00E15C53" w:rsidRPr="00E15C53" w:rsidRDefault="00E15C53" w:rsidP="00E15C53">
            <w:pPr>
              <w:pStyle w:val="ListParagraph"/>
              <w:numPr>
                <w:ilvl w:val="0"/>
                <w:numId w:val="15"/>
              </w:numPr>
              <w:jc w:val="both"/>
              <w:rPr>
                <w:rFonts w:ascii="Arial" w:hAnsi="Arial" w:cs="Arial"/>
                <w:b/>
                <w:bCs/>
                <w:sz w:val="20"/>
                <w:szCs w:val="20"/>
              </w:rPr>
            </w:pPr>
            <w:r w:rsidRPr="00E15C53">
              <w:rPr>
                <w:rFonts w:ascii="Arial" w:hAnsi="Arial" w:cs="Arial"/>
                <w:b/>
                <w:bCs/>
                <w:color w:val="000000"/>
                <w:sz w:val="20"/>
                <w:szCs w:val="20"/>
                <w:shd w:val="clear" w:color="auto" w:fill="FFFF00"/>
              </w:rPr>
              <w:t>Review Common respiratory disorders in older adults, their diagnosis, management and treatment</w:t>
            </w:r>
          </w:p>
          <w:p w:rsidR="00E15C53" w:rsidRPr="00E15C53" w:rsidRDefault="00E15C53" w:rsidP="00E15C53">
            <w:pPr>
              <w:pStyle w:val="ListParagraph"/>
              <w:jc w:val="both"/>
              <w:rPr>
                <w:rFonts w:ascii="Arial" w:hAnsi="Arial" w:cs="Arial"/>
                <w:b/>
                <w:bCs/>
                <w:sz w:val="20"/>
                <w:szCs w:val="20"/>
              </w:rPr>
            </w:pPr>
          </w:p>
          <w:p w:rsidR="00E15C53" w:rsidRDefault="00E15C53" w:rsidP="00E15C53">
            <w:pPr>
              <w:pStyle w:val="ListParagraph"/>
              <w:numPr>
                <w:ilvl w:val="0"/>
                <w:numId w:val="15"/>
              </w:numPr>
              <w:jc w:val="both"/>
              <w:rPr>
                <w:rFonts w:ascii="Arial" w:hAnsi="Arial" w:cs="Arial"/>
                <w:b/>
                <w:bCs/>
                <w:color w:val="000000"/>
                <w:sz w:val="20"/>
                <w:szCs w:val="20"/>
                <w:shd w:val="clear" w:color="auto" w:fill="FFFF00"/>
              </w:rPr>
            </w:pPr>
            <w:r w:rsidRPr="00E15C53">
              <w:rPr>
                <w:rFonts w:ascii="Arial" w:hAnsi="Arial" w:cs="Arial"/>
                <w:b/>
                <w:bCs/>
                <w:color w:val="000000"/>
                <w:sz w:val="20"/>
                <w:szCs w:val="20"/>
                <w:shd w:val="clear" w:color="auto" w:fill="FFFF00"/>
              </w:rPr>
              <w:t xml:space="preserve">What Buffers to Use, What Vaccinations to Recommend </w:t>
            </w:r>
            <w:proofErr w:type="spellStart"/>
            <w:r w:rsidRPr="00E15C53">
              <w:rPr>
                <w:rFonts w:ascii="Arial" w:hAnsi="Arial" w:cs="Arial"/>
                <w:b/>
                <w:bCs/>
                <w:color w:val="000000"/>
                <w:sz w:val="20"/>
                <w:szCs w:val="20"/>
                <w:shd w:val="clear" w:color="auto" w:fill="FFFF00"/>
              </w:rPr>
              <w:t>etc</w:t>
            </w:r>
            <w:proofErr w:type="spellEnd"/>
          </w:p>
          <w:p w:rsidR="00E15C53" w:rsidRPr="00E15C53" w:rsidRDefault="00E15C53" w:rsidP="00E15C53">
            <w:pPr>
              <w:pStyle w:val="ListParagraph"/>
              <w:rPr>
                <w:rFonts w:ascii="Arial" w:hAnsi="Arial" w:cs="Arial"/>
                <w:b/>
                <w:bCs/>
                <w:color w:val="000000"/>
                <w:sz w:val="20"/>
                <w:szCs w:val="20"/>
                <w:shd w:val="clear" w:color="auto" w:fill="FFFF00"/>
              </w:rPr>
            </w:pPr>
          </w:p>
          <w:p w:rsidR="00E15C53" w:rsidRPr="00E15C53" w:rsidRDefault="00E15C53" w:rsidP="00E15C53">
            <w:pPr>
              <w:pStyle w:val="ListParagraph"/>
              <w:jc w:val="both"/>
              <w:rPr>
                <w:rFonts w:ascii="Arial" w:hAnsi="Arial" w:cs="Arial"/>
                <w:b/>
                <w:bCs/>
                <w:color w:val="000000"/>
                <w:sz w:val="20"/>
                <w:szCs w:val="20"/>
                <w:shd w:val="clear" w:color="auto" w:fill="FFFF00"/>
              </w:rPr>
            </w:pPr>
          </w:p>
          <w:p w:rsidR="00E15C53" w:rsidRDefault="00E15C53" w:rsidP="00E15C53">
            <w:pPr>
              <w:pStyle w:val="ListParagraph"/>
              <w:numPr>
                <w:ilvl w:val="0"/>
                <w:numId w:val="15"/>
              </w:numPr>
              <w:jc w:val="both"/>
              <w:rPr>
                <w:rFonts w:ascii="Arial" w:hAnsi="Arial" w:cs="Arial"/>
                <w:b/>
                <w:bCs/>
                <w:color w:val="000000"/>
                <w:sz w:val="20"/>
                <w:szCs w:val="20"/>
                <w:shd w:val="clear" w:color="auto" w:fill="FFFF00"/>
              </w:rPr>
            </w:pPr>
            <w:r w:rsidRPr="00E15C53">
              <w:rPr>
                <w:rFonts w:ascii="Arial" w:hAnsi="Arial" w:cs="Arial"/>
                <w:b/>
                <w:bCs/>
                <w:color w:val="000000"/>
                <w:sz w:val="20"/>
                <w:szCs w:val="20"/>
                <w:shd w:val="clear" w:color="auto" w:fill="FFFF00"/>
              </w:rPr>
              <w:t xml:space="preserve">When to Refer to </w:t>
            </w:r>
            <w:proofErr w:type="spellStart"/>
            <w:r w:rsidRPr="00E15C53">
              <w:rPr>
                <w:rFonts w:ascii="Arial" w:hAnsi="Arial" w:cs="Arial"/>
                <w:b/>
                <w:bCs/>
                <w:color w:val="000000"/>
                <w:sz w:val="20"/>
                <w:szCs w:val="20"/>
                <w:shd w:val="clear" w:color="auto" w:fill="FFFF00"/>
              </w:rPr>
              <w:t>Respirology</w:t>
            </w:r>
            <w:proofErr w:type="spellEnd"/>
          </w:p>
          <w:p w:rsidR="00E15C53" w:rsidRPr="00E15C53" w:rsidRDefault="00E15C53" w:rsidP="00E15C53">
            <w:pPr>
              <w:pStyle w:val="ListParagraph"/>
              <w:jc w:val="both"/>
              <w:rPr>
                <w:rFonts w:ascii="Arial" w:hAnsi="Arial" w:cs="Arial"/>
                <w:b/>
                <w:bCs/>
                <w:color w:val="000000"/>
                <w:sz w:val="20"/>
                <w:szCs w:val="20"/>
                <w:shd w:val="clear" w:color="auto" w:fill="FFFF00"/>
              </w:rPr>
            </w:pPr>
          </w:p>
          <w:p w:rsidR="00E15C53" w:rsidRPr="00E15C53" w:rsidRDefault="00E15C53" w:rsidP="00E15C53">
            <w:pPr>
              <w:pStyle w:val="ListParagraph"/>
              <w:numPr>
                <w:ilvl w:val="0"/>
                <w:numId w:val="15"/>
              </w:numPr>
              <w:jc w:val="both"/>
              <w:rPr>
                <w:rFonts w:ascii="Arial" w:hAnsi="Arial" w:cs="Arial"/>
                <w:b/>
                <w:bCs/>
                <w:sz w:val="20"/>
                <w:szCs w:val="20"/>
              </w:rPr>
            </w:pPr>
            <w:r w:rsidRPr="00E15C53">
              <w:rPr>
                <w:rFonts w:ascii="Arial" w:hAnsi="Arial" w:cs="Arial"/>
                <w:b/>
                <w:bCs/>
                <w:color w:val="000000"/>
                <w:sz w:val="20"/>
                <w:szCs w:val="20"/>
                <w:shd w:val="clear" w:color="auto" w:fill="FFFF00"/>
              </w:rPr>
              <w:t>Navigating respiratory season; what to focus on</w:t>
            </w:r>
          </w:p>
        </w:tc>
      </w:tr>
      <w:tr w:rsidR="00E708D2" w:rsidRPr="002E3831" w:rsidTr="00E708D2">
        <w:tc>
          <w:tcPr>
            <w:tcW w:w="3513" w:type="dxa"/>
            <w:shd w:val="clear" w:color="auto" w:fill="auto"/>
          </w:tcPr>
          <w:p w:rsidR="00E708D2" w:rsidRPr="002E3831" w:rsidRDefault="006162BC" w:rsidP="00AF12A3">
            <w:pPr>
              <w:pStyle w:val="NoSpacing"/>
              <w:spacing w:beforeLines="50" w:before="120" w:afterLines="50" w:after="120"/>
              <w:rPr>
                <w:rFonts w:ascii="Calibri Light" w:hAnsi="Calibri Light" w:cs="Arial"/>
                <w:sz w:val="22"/>
                <w:szCs w:val="22"/>
              </w:rPr>
            </w:pPr>
            <w:r>
              <w:rPr>
                <w:rFonts w:ascii="Calibri Light" w:hAnsi="Calibri Light" w:cs="Arial"/>
                <w:sz w:val="22"/>
                <w:szCs w:val="22"/>
              </w:rPr>
              <w:t>10:40 AM – 11:00</w:t>
            </w:r>
            <w:r w:rsidR="00E708D2" w:rsidRPr="002E3831">
              <w:rPr>
                <w:rFonts w:ascii="Calibri Light" w:hAnsi="Calibri Light" w:cs="Arial"/>
                <w:sz w:val="22"/>
                <w:szCs w:val="22"/>
              </w:rPr>
              <w:t xml:space="preserve"> AM</w:t>
            </w:r>
          </w:p>
        </w:tc>
        <w:tc>
          <w:tcPr>
            <w:tcW w:w="5662" w:type="dxa"/>
            <w:shd w:val="clear" w:color="auto" w:fill="auto"/>
          </w:tcPr>
          <w:p w:rsidR="00E708D2" w:rsidRPr="002E3831" w:rsidRDefault="00E708D2" w:rsidP="00AF12A3">
            <w:pPr>
              <w:pStyle w:val="NoSpacing"/>
              <w:spacing w:beforeLines="50" w:before="120" w:afterLines="50" w:after="120"/>
              <w:rPr>
                <w:rFonts w:ascii="Calibri Light" w:hAnsi="Calibri Light" w:cs="Arial"/>
                <w:sz w:val="22"/>
                <w:szCs w:val="22"/>
              </w:rPr>
            </w:pPr>
            <w:r w:rsidRPr="002E3831">
              <w:rPr>
                <w:rFonts w:ascii="Calibri Light" w:hAnsi="Calibri Light" w:cs="Arial"/>
                <w:sz w:val="22"/>
                <w:szCs w:val="22"/>
              </w:rPr>
              <w:t>Break</w:t>
            </w:r>
          </w:p>
        </w:tc>
      </w:tr>
      <w:tr w:rsidR="00E708D2" w:rsidRPr="002E3831" w:rsidTr="00E708D2">
        <w:tc>
          <w:tcPr>
            <w:tcW w:w="3513" w:type="dxa"/>
            <w:shd w:val="clear" w:color="auto" w:fill="auto"/>
          </w:tcPr>
          <w:p w:rsidR="00E708D2" w:rsidRPr="002E3831" w:rsidRDefault="006162BC" w:rsidP="00AF12A3">
            <w:pPr>
              <w:pStyle w:val="NoSpacing"/>
              <w:spacing w:beforeLines="50" w:before="120" w:afterLines="50" w:after="120"/>
              <w:rPr>
                <w:rFonts w:ascii="Calibri Light" w:hAnsi="Calibri Light" w:cs="Arial"/>
                <w:sz w:val="22"/>
                <w:szCs w:val="22"/>
              </w:rPr>
            </w:pPr>
            <w:r>
              <w:rPr>
                <w:rFonts w:ascii="Calibri Light" w:hAnsi="Calibri Light" w:cs="Arial"/>
                <w:sz w:val="22"/>
                <w:szCs w:val="22"/>
              </w:rPr>
              <w:t>11:00 AM – 11:5</w:t>
            </w:r>
            <w:r w:rsidR="00E708D2" w:rsidRPr="002E3831">
              <w:rPr>
                <w:rFonts w:ascii="Calibri Light" w:hAnsi="Calibri Light" w:cs="Arial"/>
                <w:sz w:val="22"/>
                <w:szCs w:val="22"/>
              </w:rPr>
              <w:t>0 AM</w:t>
            </w:r>
          </w:p>
        </w:tc>
        <w:tc>
          <w:tcPr>
            <w:tcW w:w="5662" w:type="dxa"/>
            <w:shd w:val="clear" w:color="auto" w:fill="auto"/>
          </w:tcPr>
          <w:p w:rsidR="00E21D57" w:rsidRPr="006162BC" w:rsidRDefault="006B5462" w:rsidP="00E21D57">
            <w:pPr>
              <w:pStyle w:val="NoSpacing"/>
              <w:spacing w:beforeLines="50" w:before="120" w:afterLines="50" w:after="120"/>
              <w:rPr>
                <w:rFonts w:ascii="Calibri Light" w:hAnsi="Calibri Light" w:cs="Arial"/>
                <w:b/>
                <w:sz w:val="22"/>
                <w:szCs w:val="22"/>
              </w:rPr>
            </w:pPr>
            <w:r>
              <w:rPr>
                <w:rFonts w:ascii="Calibri Light" w:hAnsi="Calibri Light" w:cs="Arial"/>
                <w:sz w:val="22"/>
                <w:szCs w:val="22"/>
              </w:rPr>
              <w:t>Vaccines Update for Older Adults</w:t>
            </w:r>
            <w:r w:rsidR="00E21D57">
              <w:rPr>
                <w:rFonts w:ascii="Calibri Light" w:hAnsi="Calibri Light" w:cs="Arial"/>
                <w:sz w:val="22"/>
                <w:szCs w:val="22"/>
              </w:rPr>
              <w:t xml:space="preserve"> – </w:t>
            </w:r>
            <w:r>
              <w:rPr>
                <w:rFonts w:ascii="Calibri Light" w:hAnsi="Calibri Light" w:cs="Arial"/>
                <w:b/>
                <w:sz w:val="22"/>
                <w:szCs w:val="22"/>
              </w:rPr>
              <w:t>Dr. Vivien Brown</w:t>
            </w:r>
            <w:r w:rsidR="007D5C3D">
              <w:rPr>
                <w:rFonts w:ascii="Calibri Light" w:hAnsi="Calibri Light" w:cs="Arial"/>
                <w:b/>
                <w:sz w:val="22"/>
                <w:szCs w:val="22"/>
              </w:rPr>
              <w:t xml:space="preserve"> (Family Physician &amp; Assistant Professor, University of Toronto)</w:t>
            </w:r>
          </w:p>
          <w:p w:rsidR="006B5462" w:rsidRPr="006B5462" w:rsidRDefault="006B5462" w:rsidP="00745E84">
            <w:pPr>
              <w:pStyle w:val="NoSpacing"/>
              <w:numPr>
                <w:ilvl w:val="0"/>
                <w:numId w:val="5"/>
              </w:numPr>
              <w:spacing w:beforeLines="50" w:before="120" w:afterLines="50" w:after="120"/>
              <w:rPr>
                <w:rFonts w:ascii="Calibri Light" w:hAnsi="Calibri Light" w:cs="Arial"/>
                <w:b/>
                <w:sz w:val="22"/>
                <w:szCs w:val="22"/>
              </w:rPr>
            </w:pPr>
            <w:r w:rsidRPr="006B5462">
              <w:rPr>
                <w:rFonts w:ascii="Arial" w:hAnsi="Arial" w:cs="Arial"/>
                <w:b/>
                <w:bCs/>
                <w:shd w:val="clear" w:color="auto" w:fill="FFFF00"/>
              </w:rPr>
              <w:t>Learn About the new RSV Vaccine(s) that are now available for Older Adults</w:t>
            </w:r>
          </w:p>
          <w:p w:rsidR="006B5462" w:rsidRPr="006B5462" w:rsidRDefault="006B5462" w:rsidP="004C7B68">
            <w:pPr>
              <w:pStyle w:val="ListParagraph"/>
              <w:numPr>
                <w:ilvl w:val="0"/>
                <w:numId w:val="5"/>
              </w:numPr>
              <w:jc w:val="both"/>
              <w:rPr>
                <w:rFonts w:ascii="Arial" w:hAnsi="Arial" w:cs="Arial"/>
                <w:b/>
                <w:bCs/>
                <w:sz w:val="20"/>
                <w:szCs w:val="20"/>
              </w:rPr>
            </w:pPr>
            <w:r w:rsidRPr="006B5462">
              <w:rPr>
                <w:rFonts w:ascii="Arial" w:eastAsia="Gill Sans MT" w:hAnsi="Arial" w:cs="Arial"/>
                <w:b/>
                <w:bCs/>
                <w:color w:val="000000"/>
                <w:sz w:val="20"/>
                <w:szCs w:val="20"/>
                <w:shd w:val="clear" w:color="auto" w:fill="FFFF00"/>
                <w:lang w:eastAsia="ja-JP"/>
              </w:rPr>
              <w:t>Appreciate what are the latest vaccines and vaccine recommendations for Older Canadians related to Influenza, COVID-19 Pneumococcal Disease, and Shingles</w:t>
            </w:r>
          </w:p>
          <w:p w:rsidR="006B5462" w:rsidRPr="006B5462" w:rsidRDefault="006B5462" w:rsidP="006B5462">
            <w:pPr>
              <w:pStyle w:val="ListParagraph"/>
              <w:jc w:val="both"/>
              <w:rPr>
                <w:rFonts w:ascii="Arial" w:hAnsi="Arial" w:cs="Arial"/>
                <w:b/>
                <w:bCs/>
                <w:sz w:val="20"/>
                <w:szCs w:val="20"/>
              </w:rPr>
            </w:pPr>
          </w:p>
          <w:p w:rsidR="000E309F" w:rsidRPr="004C7B68" w:rsidRDefault="006B5462" w:rsidP="004C7B68">
            <w:pPr>
              <w:pStyle w:val="ListParagraph"/>
              <w:numPr>
                <w:ilvl w:val="0"/>
                <w:numId w:val="5"/>
              </w:numPr>
              <w:jc w:val="both"/>
              <w:rPr>
                <w:rFonts w:ascii="Arial" w:hAnsi="Arial" w:cs="Arial"/>
                <w:b/>
                <w:bCs/>
                <w:sz w:val="20"/>
                <w:szCs w:val="20"/>
              </w:rPr>
            </w:pPr>
            <w:r w:rsidRPr="006B5462">
              <w:rPr>
                <w:rFonts w:ascii="Arial" w:hAnsi="Arial" w:cs="Arial"/>
                <w:b/>
                <w:bCs/>
                <w:sz w:val="20"/>
                <w:szCs w:val="20"/>
                <w:shd w:val="clear" w:color="auto" w:fill="FFFF00"/>
              </w:rPr>
              <w:lastRenderedPageBreak/>
              <w:t>Understand Effective Strategies to Address Vaccine Hesitancy amongst Older Adults</w:t>
            </w:r>
          </w:p>
        </w:tc>
      </w:tr>
      <w:tr w:rsidR="007C1419" w:rsidRPr="002E3831" w:rsidTr="00E708D2">
        <w:tc>
          <w:tcPr>
            <w:tcW w:w="3513" w:type="dxa"/>
            <w:shd w:val="clear" w:color="auto" w:fill="auto"/>
          </w:tcPr>
          <w:p w:rsidR="007C1419" w:rsidRDefault="007C1419" w:rsidP="00AF12A3">
            <w:pPr>
              <w:pStyle w:val="NoSpacing"/>
              <w:spacing w:beforeLines="50" w:before="120" w:afterLines="50" w:after="120"/>
              <w:rPr>
                <w:rFonts w:ascii="Calibri Light" w:hAnsi="Calibri Light" w:cs="Arial"/>
                <w:sz w:val="22"/>
                <w:szCs w:val="22"/>
              </w:rPr>
            </w:pPr>
            <w:r>
              <w:rPr>
                <w:rFonts w:ascii="Calibri Light" w:hAnsi="Calibri Light" w:cs="Arial"/>
                <w:sz w:val="22"/>
                <w:szCs w:val="22"/>
              </w:rPr>
              <w:lastRenderedPageBreak/>
              <w:t>11:50 AM – 12:40 PM</w:t>
            </w:r>
          </w:p>
        </w:tc>
        <w:tc>
          <w:tcPr>
            <w:tcW w:w="5662" w:type="dxa"/>
            <w:shd w:val="clear" w:color="auto" w:fill="auto"/>
          </w:tcPr>
          <w:p w:rsidR="007C1419" w:rsidRPr="006162BC" w:rsidRDefault="00845584" w:rsidP="007C1419">
            <w:pPr>
              <w:pStyle w:val="NoSpacing"/>
              <w:spacing w:beforeLines="50" w:before="120" w:afterLines="50" w:after="120"/>
              <w:rPr>
                <w:rFonts w:ascii="Calibri Light" w:hAnsi="Calibri Light" w:cs="Arial"/>
                <w:b/>
                <w:sz w:val="22"/>
                <w:szCs w:val="22"/>
              </w:rPr>
            </w:pPr>
            <w:r>
              <w:rPr>
                <w:rFonts w:ascii="Calibri Light" w:hAnsi="Calibri Light" w:cs="Arial"/>
                <w:sz w:val="22"/>
                <w:szCs w:val="22"/>
              </w:rPr>
              <w:t xml:space="preserve">Top </w:t>
            </w:r>
            <w:r w:rsidR="007C1419">
              <w:rPr>
                <w:rFonts w:ascii="Calibri Light" w:hAnsi="Calibri Light" w:cs="Arial"/>
                <w:sz w:val="22"/>
                <w:szCs w:val="22"/>
              </w:rPr>
              <w:t xml:space="preserve">Geriatric Medicine Articles of 2023 – </w:t>
            </w:r>
            <w:r w:rsidR="007C1419">
              <w:rPr>
                <w:rFonts w:ascii="Calibri Light" w:hAnsi="Calibri Light" w:cs="Arial"/>
                <w:b/>
                <w:sz w:val="22"/>
                <w:szCs w:val="22"/>
              </w:rPr>
              <w:t>Dr. Barry Goldlist (</w:t>
            </w:r>
            <w:r w:rsidR="007D5C3D">
              <w:rPr>
                <w:rFonts w:ascii="Calibri Light" w:hAnsi="Calibri Light" w:cs="Arial"/>
                <w:b/>
                <w:sz w:val="22"/>
                <w:szCs w:val="22"/>
              </w:rPr>
              <w:t>Geriatrician, Sinai Health &amp; University Health Network</w:t>
            </w:r>
            <w:r w:rsidR="007C1419">
              <w:rPr>
                <w:rFonts w:ascii="Calibri Light" w:hAnsi="Calibri Light" w:cs="Arial"/>
                <w:b/>
                <w:sz w:val="22"/>
                <w:szCs w:val="22"/>
              </w:rPr>
              <w:t>)</w:t>
            </w:r>
            <w:r w:rsidR="006500A0">
              <w:rPr>
                <w:rFonts w:ascii="Calibri Light" w:hAnsi="Calibri Light" w:cs="Arial"/>
                <w:b/>
                <w:sz w:val="22"/>
                <w:szCs w:val="22"/>
              </w:rPr>
              <w:t xml:space="preserve">, </w:t>
            </w:r>
            <w:r w:rsidR="004134DE">
              <w:rPr>
                <w:rFonts w:ascii="Calibri Light" w:hAnsi="Calibri Light" w:cs="Arial"/>
                <w:b/>
                <w:sz w:val="22"/>
                <w:szCs w:val="22"/>
              </w:rPr>
              <w:t xml:space="preserve">    </w:t>
            </w:r>
            <w:r w:rsidR="006500A0">
              <w:rPr>
                <w:rFonts w:ascii="Calibri Light" w:hAnsi="Calibri Light" w:cs="Arial"/>
                <w:b/>
                <w:sz w:val="22"/>
                <w:szCs w:val="22"/>
              </w:rPr>
              <w:t>Dr. Carolyn Tan (Geriatric Medicine Resident, University of Toronto) &amp; Dr. Natasha Lane (Geriatric Medicine Resident, University of Toronto)</w:t>
            </w:r>
          </w:p>
          <w:p w:rsidR="007C1419" w:rsidRDefault="007C1419" w:rsidP="007C1419">
            <w:pPr>
              <w:pStyle w:val="NoSpacing"/>
              <w:numPr>
                <w:ilvl w:val="0"/>
                <w:numId w:val="5"/>
              </w:numPr>
              <w:spacing w:beforeLines="50" w:before="120" w:afterLines="50" w:after="120"/>
              <w:rPr>
                <w:rFonts w:ascii="Calibri Light" w:hAnsi="Calibri Light" w:cs="Arial"/>
                <w:b/>
                <w:sz w:val="22"/>
                <w:szCs w:val="22"/>
              </w:rPr>
            </w:pPr>
            <w:r>
              <w:rPr>
                <w:rFonts w:ascii="Arial" w:hAnsi="Arial" w:cs="Arial"/>
                <w:b/>
                <w:bCs/>
                <w:shd w:val="clear" w:color="auto" w:fill="FFFF00"/>
              </w:rPr>
              <w:t>Comprehend the top geriatric-related articles of 2023</w:t>
            </w:r>
          </w:p>
          <w:p w:rsidR="007C1419" w:rsidRPr="00745E84" w:rsidRDefault="007C1419" w:rsidP="007C1419">
            <w:pPr>
              <w:pStyle w:val="NoSpacing"/>
              <w:numPr>
                <w:ilvl w:val="0"/>
                <w:numId w:val="5"/>
              </w:numPr>
              <w:spacing w:beforeLines="50" w:before="120" w:afterLines="50" w:after="120"/>
              <w:rPr>
                <w:rFonts w:ascii="Calibri Light" w:hAnsi="Calibri Light" w:cs="Arial"/>
                <w:b/>
                <w:sz w:val="22"/>
                <w:szCs w:val="22"/>
              </w:rPr>
            </w:pPr>
            <w:r w:rsidRPr="00745E84">
              <w:rPr>
                <w:rFonts w:ascii="Arial" w:hAnsi="Arial" w:cs="Arial"/>
                <w:b/>
                <w:bCs/>
                <w:shd w:val="clear" w:color="auto" w:fill="FFFF00"/>
              </w:rPr>
              <w:t>Apply the latest evidence to the care of patients in primary, community and hospital settings</w:t>
            </w:r>
          </w:p>
          <w:p w:rsidR="007C1419" w:rsidRDefault="007C1419" w:rsidP="00C103F8">
            <w:pPr>
              <w:pStyle w:val="NoSpacing"/>
              <w:numPr>
                <w:ilvl w:val="0"/>
                <w:numId w:val="5"/>
              </w:numPr>
              <w:spacing w:beforeLines="50" w:before="120" w:afterLines="50" w:after="120"/>
              <w:rPr>
                <w:rFonts w:ascii="Calibri Light" w:hAnsi="Calibri Light" w:cs="Arial"/>
                <w:sz w:val="22"/>
                <w:szCs w:val="22"/>
              </w:rPr>
            </w:pPr>
            <w:r w:rsidRPr="004C7B68">
              <w:rPr>
                <w:rFonts w:ascii="Arial" w:hAnsi="Arial" w:cs="Arial"/>
                <w:b/>
                <w:bCs/>
                <w:shd w:val="clear" w:color="auto" w:fill="FFFF00"/>
              </w:rPr>
              <w:t>End with “Take Away Points” to summarize what attendees can apply to their own practices</w:t>
            </w:r>
          </w:p>
        </w:tc>
      </w:tr>
      <w:tr w:rsidR="00E708D2" w:rsidRPr="002E3831" w:rsidTr="00E708D2">
        <w:tc>
          <w:tcPr>
            <w:tcW w:w="3513" w:type="dxa"/>
            <w:shd w:val="clear" w:color="auto" w:fill="auto"/>
          </w:tcPr>
          <w:p w:rsidR="00E708D2" w:rsidRPr="002E3831" w:rsidRDefault="00927B4D" w:rsidP="00AF12A3">
            <w:pPr>
              <w:pStyle w:val="NoSpacing"/>
              <w:spacing w:beforeLines="50" w:before="120" w:afterLines="50" w:after="120"/>
              <w:rPr>
                <w:rFonts w:ascii="Calibri Light" w:hAnsi="Calibri Light" w:cs="Arial"/>
                <w:sz w:val="22"/>
                <w:szCs w:val="22"/>
              </w:rPr>
            </w:pPr>
            <w:r>
              <w:rPr>
                <w:rFonts w:ascii="Calibri Light" w:hAnsi="Calibri Light" w:cs="Arial"/>
                <w:sz w:val="22"/>
                <w:szCs w:val="22"/>
              </w:rPr>
              <w:t>12:40</w:t>
            </w:r>
            <w:r w:rsidR="00E708D2" w:rsidRPr="002E3831">
              <w:rPr>
                <w:rFonts w:ascii="Calibri Light" w:hAnsi="Calibri Light" w:cs="Arial"/>
                <w:sz w:val="22"/>
                <w:szCs w:val="22"/>
              </w:rPr>
              <w:t xml:space="preserve"> PM –</w:t>
            </w:r>
            <w:r>
              <w:rPr>
                <w:rFonts w:ascii="Calibri Light" w:hAnsi="Calibri Light" w:cs="Arial"/>
                <w:sz w:val="22"/>
                <w:szCs w:val="22"/>
              </w:rPr>
              <w:t xml:space="preserve"> 1:10</w:t>
            </w:r>
            <w:r w:rsidR="00E708D2" w:rsidRPr="002E3831">
              <w:rPr>
                <w:rFonts w:ascii="Calibri Light" w:hAnsi="Calibri Light" w:cs="Arial"/>
                <w:sz w:val="22"/>
                <w:szCs w:val="22"/>
              </w:rPr>
              <w:t xml:space="preserve"> PM</w:t>
            </w:r>
          </w:p>
        </w:tc>
        <w:tc>
          <w:tcPr>
            <w:tcW w:w="5662" w:type="dxa"/>
            <w:shd w:val="clear" w:color="auto" w:fill="auto"/>
          </w:tcPr>
          <w:p w:rsidR="00E708D2" w:rsidRPr="002E3831" w:rsidRDefault="00E708D2" w:rsidP="00AF12A3">
            <w:pPr>
              <w:pStyle w:val="NoSpacing"/>
              <w:spacing w:beforeLines="50" w:before="120" w:afterLines="50" w:after="120"/>
              <w:rPr>
                <w:rFonts w:ascii="Calibri Light" w:hAnsi="Calibri Light" w:cs="Arial"/>
                <w:sz w:val="22"/>
                <w:szCs w:val="22"/>
              </w:rPr>
            </w:pPr>
            <w:r w:rsidRPr="002E3831">
              <w:rPr>
                <w:rFonts w:ascii="Calibri Light" w:hAnsi="Calibri Light" w:cs="Arial"/>
                <w:sz w:val="22"/>
                <w:szCs w:val="22"/>
              </w:rPr>
              <w:t>Lunch</w:t>
            </w:r>
            <w:r w:rsidR="00927B4D">
              <w:rPr>
                <w:rFonts w:ascii="Calibri Light" w:hAnsi="Calibri Light" w:cs="Arial"/>
                <w:sz w:val="22"/>
                <w:szCs w:val="22"/>
              </w:rPr>
              <w:t xml:space="preserve"> Break</w:t>
            </w:r>
          </w:p>
        </w:tc>
      </w:tr>
      <w:tr w:rsidR="00E708D2" w:rsidRPr="002E3831" w:rsidTr="00E708D2">
        <w:tc>
          <w:tcPr>
            <w:tcW w:w="3513" w:type="dxa"/>
            <w:shd w:val="clear" w:color="auto" w:fill="auto"/>
          </w:tcPr>
          <w:p w:rsidR="00E708D2" w:rsidRPr="002E3831" w:rsidRDefault="00927B4D" w:rsidP="00AF12A3">
            <w:pPr>
              <w:pStyle w:val="NoSpacing"/>
              <w:spacing w:beforeLines="50" w:before="120" w:afterLines="50" w:after="120"/>
              <w:rPr>
                <w:rFonts w:ascii="Calibri Light" w:hAnsi="Calibri Light" w:cs="Arial"/>
                <w:sz w:val="22"/>
                <w:szCs w:val="22"/>
              </w:rPr>
            </w:pPr>
            <w:r>
              <w:rPr>
                <w:rFonts w:ascii="Calibri Light" w:hAnsi="Calibri Light" w:cs="Arial"/>
                <w:sz w:val="22"/>
                <w:szCs w:val="22"/>
              </w:rPr>
              <w:t>1:10 PM – 2:10</w:t>
            </w:r>
            <w:r w:rsidR="00E708D2" w:rsidRPr="002E3831">
              <w:rPr>
                <w:rFonts w:ascii="Calibri Light" w:hAnsi="Calibri Light" w:cs="Arial"/>
                <w:sz w:val="22"/>
                <w:szCs w:val="22"/>
              </w:rPr>
              <w:t xml:space="preserve"> PM</w:t>
            </w:r>
          </w:p>
        </w:tc>
        <w:tc>
          <w:tcPr>
            <w:tcW w:w="5662" w:type="dxa"/>
            <w:shd w:val="clear" w:color="auto" w:fill="auto"/>
          </w:tcPr>
          <w:p w:rsidR="00E708D2" w:rsidRPr="002E3831" w:rsidRDefault="00E708D2" w:rsidP="00AF12A3">
            <w:pPr>
              <w:pStyle w:val="NoSpacing"/>
              <w:spacing w:beforeLines="50" w:before="120" w:afterLines="50" w:after="120"/>
              <w:rPr>
                <w:rFonts w:ascii="Calibri Light" w:hAnsi="Calibri Light" w:cs="Arial"/>
                <w:sz w:val="22"/>
                <w:szCs w:val="22"/>
              </w:rPr>
            </w:pPr>
            <w:r w:rsidRPr="002E3831">
              <w:rPr>
                <w:rFonts w:ascii="Calibri Light" w:hAnsi="Calibri Light" w:cs="Arial"/>
                <w:sz w:val="22"/>
                <w:szCs w:val="22"/>
              </w:rPr>
              <w:t xml:space="preserve">Concurrent Breakout </w:t>
            </w:r>
            <w:r w:rsidR="007673E6">
              <w:rPr>
                <w:rFonts w:ascii="Calibri Light" w:hAnsi="Calibri Light" w:cs="Arial"/>
                <w:sz w:val="22"/>
                <w:szCs w:val="22"/>
              </w:rPr>
              <w:t xml:space="preserve">Rooms </w:t>
            </w:r>
            <w:r w:rsidRPr="002E3831">
              <w:rPr>
                <w:rFonts w:ascii="Calibri Light" w:hAnsi="Calibri Light" w:cs="Arial"/>
                <w:sz w:val="22"/>
                <w:szCs w:val="22"/>
              </w:rPr>
              <w:t>#1</w:t>
            </w:r>
          </w:p>
          <w:p w:rsidR="007673E6" w:rsidRDefault="007673E6" w:rsidP="00AF12A3">
            <w:pPr>
              <w:pStyle w:val="NoSpacing"/>
              <w:spacing w:beforeLines="50" w:before="120" w:afterLines="50" w:after="120"/>
              <w:rPr>
                <w:rFonts w:ascii="Calibri Light" w:hAnsi="Calibri Light" w:cs="Arial"/>
                <w:b/>
                <w:sz w:val="22"/>
                <w:szCs w:val="22"/>
              </w:rPr>
            </w:pPr>
            <w:r>
              <w:rPr>
                <w:rFonts w:ascii="Calibri Light" w:hAnsi="Calibri Light" w:cs="Arial"/>
                <w:sz w:val="22"/>
                <w:szCs w:val="22"/>
              </w:rPr>
              <w:t xml:space="preserve">Option 1: </w:t>
            </w:r>
            <w:r w:rsidR="00927B4D">
              <w:rPr>
                <w:rFonts w:ascii="Calibri Light" w:hAnsi="Calibri Light" w:cs="Arial"/>
                <w:sz w:val="22"/>
                <w:szCs w:val="22"/>
              </w:rPr>
              <w:t xml:space="preserve">Managing Complex </w:t>
            </w:r>
            <w:r w:rsidR="005F67EF">
              <w:rPr>
                <w:rFonts w:ascii="Calibri Light" w:hAnsi="Calibri Light" w:cs="Arial"/>
                <w:sz w:val="22"/>
                <w:szCs w:val="22"/>
              </w:rPr>
              <w:t xml:space="preserve">Pharmacological Scenarios – </w:t>
            </w:r>
            <w:proofErr w:type="spellStart"/>
            <w:r w:rsidR="005F67EF">
              <w:rPr>
                <w:rFonts w:ascii="Calibri Light" w:hAnsi="Calibri Light" w:cs="Arial"/>
                <w:sz w:val="22"/>
                <w:szCs w:val="22"/>
              </w:rPr>
              <w:t>Deprescribing</w:t>
            </w:r>
            <w:proofErr w:type="spellEnd"/>
            <w:r w:rsidR="005F67EF">
              <w:rPr>
                <w:rFonts w:ascii="Calibri Light" w:hAnsi="Calibri Light" w:cs="Arial"/>
                <w:sz w:val="22"/>
                <w:szCs w:val="22"/>
              </w:rPr>
              <w:t xml:space="preserve"> and Polypharmacy</w:t>
            </w:r>
            <w:r w:rsidR="00927B4D">
              <w:rPr>
                <w:rFonts w:ascii="Calibri Light" w:hAnsi="Calibri Light" w:cs="Arial"/>
                <w:sz w:val="22"/>
                <w:szCs w:val="22"/>
              </w:rPr>
              <w:t xml:space="preserve"> – </w:t>
            </w:r>
            <w:r w:rsidR="005F67EF">
              <w:rPr>
                <w:rFonts w:ascii="Calibri Light" w:hAnsi="Calibri Light" w:cs="Arial"/>
                <w:b/>
                <w:sz w:val="22"/>
                <w:szCs w:val="22"/>
              </w:rPr>
              <w:t>Katie Mok</w:t>
            </w:r>
            <w:r w:rsidR="007D5C3D">
              <w:rPr>
                <w:rFonts w:ascii="Calibri Light" w:hAnsi="Calibri Light" w:cs="Arial"/>
                <w:b/>
                <w:sz w:val="22"/>
                <w:szCs w:val="22"/>
              </w:rPr>
              <w:t xml:space="preserve"> (Internal Medicine Pharmacist, Mount Sinai Hospital)</w:t>
            </w:r>
            <w:r w:rsidR="005F67EF">
              <w:rPr>
                <w:rFonts w:ascii="Calibri Light" w:hAnsi="Calibri Light" w:cs="Arial"/>
                <w:b/>
                <w:sz w:val="22"/>
                <w:szCs w:val="22"/>
              </w:rPr>
              <w:t xml:space="preserve"> &amp; Andrea Hudson</w:t>
            </w:r>
            <w:r w:rsidR="007D5C3D">
              <w:rPr>
                <w:rFonts w:ascii="Calibri Light" w:hAnsi="Calibri Light" w:cs="Arial"/>
                <w:b/>
                <w:sz w:val="22"/>
                <w:szCs w:val="22"/>
              </w:rPr>
              <w:t xml:space="preserve"> (Pharmacist, Home and Community Care Support Services)</w:t>
            </w:r>
          </w:p>
          <w:p w:rsidR="005F67EF" w:rsidRPr="005F67EF" w:rsidRDefault="005F67EF" w:rsidP="00927B4D">
            <w:pPr>
              <w:pStyle w:val="ListParagraph"/>
              <w:numPr>
                <w:ilvl w:val="0"/>
                <w:numId w:val="8"/>
              </w:numPr>
              <w:jc w:val="both"/>
              <w:rPr>
                <w:rFonts w:ascii="Calibri" w:hAnsi="Calibri" w:cs="Calibri"/>
              </w:rPr>
            </w:pPr>
            <w:r w:rsidRPr="005F67EF">
              <w:rPr>
                <w:rFonts w:ascii="Arial" w:eastAsia="Gill Sans MT" w:hAnsi="Arial" w:cs="Arial"/>
                <w:b/>
                <w:bCs/>
                <w:color w:val="000000"/>
                <w:sz w:val="20"/>
                <w:szCs w:val="20"/>
                <w:shd w:val="clear" w:color="auto" w:fill="FFFF00"/>
                <w:lang w:eastAsia="ja-JP"/>
              </w:rPr>
              <w:t>Learn key concepts that underpin polypharmacy</w:t>
            </w:r>
          </w:p>
          <w:p w:rsidR="005F67EF" w:rsidRPr="005F67EF" w:rsidRDefault="005F67EF" w:rsidP="00927B4D">
            <w:pPr>
              <w:pStyle w:val="NoSpacing"/>
              <w:numPr>
                <w:ilvl w:val="0"/>
                <w:numId w:val="8"/>
              </w:numPr>
              <w:spacing w:beforeLines="50" w:before="120" w:afterLines="50" w:after="120"/>
              <w:rPr>
                <w:rFonts w:ascii="Calibri Light" w:hAnsi="Calibri Light" w:cs="Arial"/>
                <w:sz w:val="22"/>
                <w:szCs w:val="22"/>
              </w:rPr>
            </w:pPr>
            <w:r w:rsidRPr="005F67EF">
              <w:rPr>
                <w:rFonts w:ascii="Arial" w:eastAsiaTheme="minorHAnsi" w:hAnsi="Arial" w:cs="Arial"/>
                <w:b/>
                <w:bCs/>
                <w:shd w:val="clear" w:color="auto" w:fill="FFFF00"/>
                <w:lang w:eastAsia="en-US"/>
              </w:rPr>
              <w:t>Identify prescribing cascades and opportunities for pharmacological debridement and augmentation</w:t>
            </w:r>
          </w:p>
          <w:p w:rsidR="005F67EF" w:rsidRDefault="005F67EF" w:rsidP="005F67EF">
            <w:pPr>
              <w:pStyle w:val="NoSpacing"/>
              <w:numPr>
                <w:ilvl w:val="0"/>
                <w:numId w:val="8"/>
              </w:numPr>
              <w:spacing w:beforeLines="50" w:before="120" w:afterLines="50" w:after="120"/>
              <w:rPr>
                <w:rFonts w:ascii="Arial" w:hAnsi="Arial" w:cs="Arial"/>
                <w:b/>
                <w:bCs/>
                <w:shd w:val="clear" w:color="auto" w:fill="FFFF00"/>
              </w:rPr>
            </w:pPr>
            <w:r w:rsidRPr="005F67EF">
              <w:rPr>
                <w:rFonts w:ascii="Arial" w:hAnsi="Arial" w:cs="Arial"/>
                <w:b/>
                <w:bCs/>
                <w:shd w:val="clear" w:color="auto" w:fill="FFFF00"/>
              </w:rPr>
              <w:t>Appreciate case studies in a patient with mismanagement issues</w:t>
            </w:r>
          </w:p>
          <w:p w:rsidR="00A15E3B" w:rsidRDefault="00A15E3B" w:rsidP="00A15E3B">
            <w:pPr>
              <w:pStyle w:val="NoSpacing"/>
              <w:spacing w:beforeLines="50" w:before="120" w:afterLines="50" w:after="120"/>
              <w:rPr>
                <w:rFonts w:ascii="Arial" w:hAnsi="Arial" w:cs="Arial"/>
                <w:b/>
                <w:bCs/>
                <w:shd w:val="clear" w:color="auto" w:fill="FFFF00"/>
              </w:rPr>
            </w:pPr>
          </w:p>
          <w:p w:rsidR="00A15E3B" w:rsidRPr="00A15E3B" w:rsidRDefault="00A15E3B" w:rsidP="00A15E3B">
            <w:pPr>
              <w:rPr>
                <w:rStyle w:val="contentpasted0"/>
                <w:b/>
                <w:bCs/>
                <w:color w:val="1F497D"/>
              </w:rPr>
            </w:pPr>
            <w:r w:rsidRPr="00A15E3B">
              <w:rPr>
                <w:rStyle w:val="contentpasted0"/>
                <w:b/>
                <w:bCs/>
                <w:color w:val="1F497D"/>
              </w:rPr>
              <w:t xml:space="preserve">Review key concepts of inappropriate polypharmacy, prescribing cascades and </w:t>
            </w:r>
            <w:proofErr w:type="spellStart"/>
            <w:r w:rsidRPr="00A15E3B">
              <w:rPr>
                <w:rStyle w:val="contentpasted0"/>
                <w:b/>
                <w:bCs/>
                <w:color w:val="1F497D"/>
              </w:rPr>
              <w:t>deprescribing</w:t>
            </w:r>
            <w:proofErr w:type="spellEnd"/>
            <w:r w:rsidRPr="00A15E3B">
              <w:rPr>
                <w:rStyle w:val="contentpasted0"/>
                <w:b/>
                <w:bCs/>
                <w:color w:val="1F497D"/>
              </w:rPr>
              <w:t>.</w:t>
            </w:r>
          </w:p>
          <w:p w:rsidR="00A15E3B" w:rsidRPr="00A15E3B" w:rsidRDefault="00A15E3B" w:rsidP="00A15E3B">
            <w:pPr>
              <w:rPr>
                <w:rStyle w:val="contentpasted0"/>
                <w:b/>
                <w:bCs/>
                <w:color w:val="1F497D"/>
              </w:rPr>
            </w:pPr>
            <w:r w:rsidRPr="00A15E3B">
              <w:rPr>
                <w:rStyle w:val="contentpasted0"/>
                <w:b/>
                <w:bCs/>
                <w:color w:val="1F497D"/>
              </w:rPr>
              <w:t xml:space="preserve">Utilize a complex patient case to apply a framework for </w:t>
            </w:r>
            <w:proofErr w:type="spellStart"/>
            <w:r w:rsidRPr="00A15E3B">
              <w:rPr>
                <w:rStyle w:val="contentpasted0"/>
                <w:b/>
                <w:bCs/>
                <w:color w:val="1F497D"/>
              </w:rPr>
              <w:t>deprescribing</w:t>
            </w:r>
            <w:proofErr w:type="spellEnd"/>
            <w:r w:rsidRPr="00A15E3B">
              <w:rPr>
                <w:rStyle w:val="contentpasted0"/>
                <w:b/>
                <w:bCs/>
                <w:color w:val="1F497D"/>
              </w:rPr>
              <w:t xml:space="preserve"> medications in a patient with falls and delirium.</w:t>
            </w:r>
          </w:p>
          <w:p w:rsidR="00A15E3B" w:rsidRPr="00A15E3B" w:rsidRDefault="00A15E3B" w:rsidP="00A15E3B">
            <w:pPr>
              <w:rPr>
                <w:rStyle w:val="contentpasted0"/>
                <w:b/>
                <w:bCs/>
                <w:color w:val="1F497D"/>
              </w:rPr>
            </w:pPr>
            <w:r w:rsidRPr="00A15E3B">
              <w:rPr>
                <w:rStyle w:val="contentpasted0"/>
                <w:b/>
                <w:bCs/>
                <w:color w:val="1F497D"/>
              </w:rPr>
              <w:t xml:space="preserve">Appreciate differences in the opportunities and timeframes of </w:t>
            </w:r>
            <w:proofErr w:type="spellStart"/>
            <w:r w:rsidRPr="00A15E3B">
              <w:rPr>
                <w:rStyle w:val="contentpasted0"/>
                <w:b/>
                <w:bCs/>
                <w:color w:val="1F497D"/>
              </w:rPr>
              <w:t>deprescribing</w:t>
            </w:r>
            <w:proofErr w:type="spellEnd"/>
            <w:r w:rsidRPr="00A15E3B">
              <w:rPr>
                <w:rStyle w:val="contentpasted0"/>
                <w:b/>
                <w:bCs/>
                <w:color w:val="1F497D"/>
              </w:rPr>
              <w:t xml:space="preserve"> that occur as inpatients compared to outpatients, and discuss ways to facilitate collaboration at transitions of care.</w:t>
            </w:r>
          </w:p>
          <w:p w:rsidR="00A15E3B" w:rsidRDefault="00A15E3B" w:rsidP="00A15E3B">
            <w:pPr>
              <w:pStyle w:val="NoSpacing"/>
              <w:spacing w:beforeLines="50" w:before="120" w:afterLines="50" w:after="120"/>
              <w:rPr>
                <w:rFonts w:ascii="Arial" w:hAnsi="Arial" w:cs="Arial"/>
                <w:b/>
                <w:bCs/>
                <w:shd w:val="clear" w:color="auto" w:fill="FFFF00"/>
              </w:rPr>
            </w:pPr>
          </w:p>
          <w:p w:rsidR="007673E6" w:rsidRPr="00927B4D" w:rsidRDefault="00E708D2" w:rsidP="00927B4D">
            <w:pPr>
              <w:pStyle w:val="NoSpacing"/>
              <w:spacing w:beforeLines="50" w:before="120" w:afterLines="50" w:after="120"/>
              <w:rPr>
                <w:rFonts w:ascii="Calibri Light" w:hAnsi="Calibri Light" w:cs="Arial"/>
                <w:sz w:val="22"/>
                <w:szCs w:val="22"/>
              </w:rPr>
            </w:pPr>
            <w:r w:rsidRPr="00927B4D">
              <w:rPr>
                <w:rFonts w:ascii="Calibri Light" w:hAnsi="Calibri Light" w:cs="Arial"/>
                <w:sz w:val="22"/>
                <w:szCs w:val="22"/>
              </w:rPr>
              <w:t xml:space="preserve">OR </w:t>
            </w:r>
          </w:p>
          <w:p w:rsidR="00D44BE0" w:rsidRPr="00927B4D" w:rsidRDefault="00D44BE0" w:rsidP="00D44BE0">
            <w:pPr>
              <w:pStyle w:val="NoSpacing"/>
              <w:spacing w:beforeLines="50" w:before="120" w:afterLines="50" w:after="120"/>
              <w:rPr>
                <w:rFonts w:ascii="Calibri Light" w:hAnsi="Calibri Light" w:cs="Arial"/>
                <w:b/>
                <w:sz w:val="22"/>
                <w:szCs w:val="22"/>
              </w:rPr>
            </w:pPr>
            <w:r>
              <w:rPr>
                <w:rFonts w:ascii="Calibri Light" w:hAnsi="Calibri Light" w:cs="Arial"/>
                <w:sz w:val="22"/>
                <w:szCs w:val="22"/>
              </w:rPr>
              <w:t xml:space="preserve">Option 2: </w:t>
            </w:r>
            <w:r w:rsidR="00F774FE">
              <w:rPr>
                <w:rFonts w:ascii="Calibri Light" w:hAnsi="Calibri Light" w:cs="Arial"/>
                <w:sz w:val="22"/>
                <w:szCs w:val="22"/>
              </w:rPr>
              <w:t>Wound Care</w:t>
            </w:r>
            <w:r w:rsidR="00927B4D">
              <w:rPr>
                <w:rFonts w:ascii="Calibri Light" w:hAnsi="Calibri Light" w:cs="Arial"/>
                <w:sz w:val="22"/>
                <w:szCs w:val="22"/>
              </w:rPr>
              <w:t xml:space="preserve"> – </w:t>
            </w:r>
            <w:r w:rsidR="005F67EF" w:rsidRPr="005F67EF">
              <w:rPr>
                <w:rFonts w:ascii="Calibri Light" w:hAnsi="Calibri Light" w:cs="Arial"/>
                <w:b/>
                <w:sz w:val="22"/>
                <w:szCs w:val="22"/>
              </w:rPr>
              <w:t xml:space="preserve">Shana </w:t>
            </w:r>
            <w:proofErr w:type="spellStart"/>
            <w:r w:rsidR="005F67EF" w:rsidRPr="005F67EF">
              <w:rPr>
                <w:rFonts w:ascii="Calibri Light" w:hAnsi="Calibri Light" w:cs="Arial"/>
                <w:b/>
                <w:sz w:val="22"/>
                <w:szCs w:val="22"/>
              </w:rPr>
              <w:t>Pieser</w:t>
            </w:r>
            <w:proofErr w:type="spellEnd"/>
            <w:r w:rsidR="007D5C3D">
              <w:rPr>
                <w:rFonts w:ascii="Calibri Light" w:hAnsi="Calibri Light" w:cs="Arial"/>
                <w:b/>
                <w:sz w:val="22"/>
                <w:szCs w:val="22"/>
              </w:rPr>
              <w:t xml:space="preserve"> (Nurse Practitioner, Kensington Health); Dr</w:t>
            </w:r>
            <w:r w:rsidR="005F67EF" w:rsidRPr="005F67EF">
              <w:rPr>
                <w:rFonts w:ascii="Calibri Light" w:hAnsi="Calibri Light" w:cs="Arial"/>
                <w:b/>
                <w:sz w:val="22"/>
                <w:szCs w:val="22"/>
              </w:rPr>
              <w:t>. Carol Ott</w:t>
            </w:r>
            <w:r w:rsidR="007D5C3D">
              <w:rPr>
                <w:rFonts w:ascii="Calibri Light" w:hAnsi="Calibri Light" w:cs="Arial"/>
                <w:b/>
                <w:sz w:val="22"/>
                <w:szCs w:val="22"/>
              </w:rPr>
              <w:t xml:space="preserve"> (Geriatrician and Wound Care Specialist, Baycrest Health Sciences); Dr. </w:t>
            </w:r>
            <w:r w:rsidR="005F67EF" w:rsidRPr="005F67EF">
              <w:rPr>
                <w:rFonts w:ascii="Calibri Light" w:hAnsi="Calibri Light" w:cs="Arial"/>
                <w:b/>
                <w:sz w:val="22"/>
                <w:szCs w:val="22"/>
              </w:rPr>
              <w:t>Alana Miller</w:t>
            </w:r>
            <w:r w:rsidR="007D5C3D">
              <w:rPr>
                <w:rFonts w:ascii="Calibri Light" w:hAnsi="Calibri Light" w:cs="Arial"/>
                <w:b/>
                <w:sz w:val="22"/>
                <w:szCs w:val="22"/>
              </w:rPr>
              <w:t xml:space="preserve"> </w:t>
            </w:r>
            <w:r w:rsidR="007D5C3D">
              <w:rPr>
                <w:rFonts w:ascii="Calibri Light" w:hAnsi="Calibri Light" w:cs="Arial"/>
                <w:b/>
                <w:sz w:val="22"/>
                <w:szCs w:val="22"/>
              </w:rPr>
              <w:lastRenderedPageBreak/>
              <w:t>(Geriatrician, Sinai Health and University Health Network</w:t>
            </w:r>
            <w:r w:rsidR="00693204">
              <w:rPr>
                <w:rFonts w:ascii="Calibri Light" w:hAnsi="Calibri Light" w:cs="Arial"/>
                <w:b/>
                <w:sz w:val="22"/>
                <w:szCs w:val="22"/>
              </w:rPr>
              <w:t>)</w:t>
            </w:r>
            <w:r w:rsidR="007A5242">
              <w:rPr>
                <w:rFonts w:ascii="Calibri Light" w:hAnsi="Calibri Light" w:cs="Arial"/>
                <w:b/>
                <w:sz w:val="22"/>
                <w:szCs w:val="22"/>
              </w:rPr>
              <w:t>; Dr. Karen Chien (</w:t>
            </w:r>
            <w:r w:rsidR="00497E2F">
              <w:rPr>
                <w:rFonts w:ascii="Calibri Light" w:hAnsi="Calibri Light" w:cs="Arial"/>
                <w:b/>
                <w:sz w:val="22"/>
                <w:szCs w:val="22"/>
              </w:rPr>
              <w:t>Hospitalist and Wound Care Specialist</w:t>
            </w:r>
            <w:bookmarkStart w:id="0" w:name="_GoBack"/>
            <w:bookmarkEnd w:id="0"/>
            <w:r w:rsidR="007A5242">
              <w:rPr>
                <w:rFonts w:ascii="Calibri Light" w:hAnsi="Calibri Light" w:cs="Arial"/>
                <w:b/>
                <w:sz w:val="22"/>
                <w:szCs w:val="22"/>
              </w:rPr>
              <w:t>, Bridgepoint Hospital)</w:t>
            </w:r>
          </w:p>
          <w:p w:rsidR="00D44BE0" w:rsidRPr="005F67EF" w:rsidRDefault="00F774FE" w:rsidP="0035192D">
            <w:pPr>
              <w:pStyle w:val="ListParagraph"/>
              <w:numPr>
                <w:ilvl w:val="0"/>
                <w:numId w:val="2"/>
              </w:numPr>
              <w:jc w:val="both"/>
              <w:rPr>
                <w:rFonts w:ascii="Arial" w:hAnsi="Arial" w:cs="Arial"/>
                <w:b/>
                <w:bCs/>
                <w:sz w:val="20"/>
                <w:szCs w:val="20"/>
              </w:rPr>
            </w:pPr>
            <w:r>
              <w:rPr>
                <w:rFonts w:ascii="Arial" w:hAnsi="Arial" w:cs="Arial"/>
                <w:b/>
                <w:bCs/>
                <w:color w:val="000000"/>
                <w:sz w:val="20"/>
                <w:szCs w:val="20"/>
                <w:shd w:val="clear" w:color="auto" w:fill="FFFF00"/>
              </w:rPr>
              <w:t>Measures to put in place</w:t>
            </w:r>
          </w:p>
          <w:p w:rsidR="005F67EF" w:rsidRPr="00927B4D" w:rsidRDefault="005F67EF" w:rsidP="005F67EF">
            <w:pPr>
              <w:pStyle w:val="ListParagraph"/>
              <w:jc w:val="both"/>
              <w:rPr>
                <w:rFonts w:ascii="Arial" w:hAnsi="Arial" w:cs="Arial"/>
                <w:b/>
                <w:bCs/>
                <w:sz w:val="20"/>
                <w:szCs w:val="20"/>
              </w:rPr>
            </w:pPr>
          </w:p>
          <w:p w:rsidR="00B649BB" w:rsidRPr="00A57F99" w:rsidRDefault="00F774FE" w:rsidP="00F774FE">
            <w:pPr>
              <w:pStyle w:val="ListParagraph"/>
              <w:numPr>
                <w:ilvl w:val="0"/>
                <w:numId w:val="2"/>
              </w:numPr>
              <w:jc w:val="both"/>
              <w:rPr>
                <w:rFonts w:ascii="Arial" w:hAnsi="Arial" w:cs="Arial"/>
                <w:b/>
                <w:bCs/>
                <w:sz w:val="20"/>
                <w:szCs w:val="20"/>
              </w:rPr>
            </w:pPr>
            <w:r>
              <w:rPr>
                <w:rFonts w:ascii="Arial" w:hAnsi="Arial" w:cs="Arial"/>
                <w:b/>
                <w:bCs/>
                <w:color w:val="000000"/>
                <w:sz w:val="20"/>
                <w:szCs w:val="20"/>
                <w:shd w:val="clear" w:color="auto" w:fill="FFFF00"/>
              </w:rPr>
              <w:t>Practical advice; when to get wound car</w:t>
            </w:r>
            <w:r w:rsidR="004C7B68">
              <w:rPr>
                <w:rFonts w:ascii="Arial" w:hAnsi="Arial" w:cs="Arial"/>
                <w:b/>
                <w:bCs/>
                <w:color w:val="000000"/>
                <w:sz w:val="20"/>
                <w:szCs w:val="20"/>
                <w:shd w:val="clear" w:color="auto" w:fill="FFFF00"/>
              </w:rPr>
              <w:t>e</w:t>
            </w:r>
            <w:r>
              <w:rPr>
                <w:rFonts w:ascii="Arial" w:hAnsi="Arial" w:cs="Arial"/>
                <w:b/>
                <w:bCs/>
                <w:color w:val="000000"/>
                <w:sz w:val="20"/>
                <w:szCs w:val="20"/>
                <w:shd w:val="clear" w:color="auto" w:fill="FFFF00"/>
              </w:rPr>
              <w:t>, nursing intervention…</w:t>
            </w:r>
          </w:p>
          <w:p w:rsidR="00A57F99" w:rsidRPr="00A57F99" w:rsidRDefault="00A57F99" w:rsidP="00A57F99">
            <w:pPr>
              <w:pStyle w:val="ListParagraph"/>
              <w:rPr>
                <w:rFonts w:ascii="Arial" w:hAnsi="Arial" w:cs="Arial"/>
                <w:b/>
                <w:bCs/>
                <w:sz w:val="20"/>
                <w:szCs w:val="20"/>
              </w:rPr>
            </w:pPr>
          </w:p>
          <w:p w:rsidR="00A57F99" w:rsidRPr="00A57F99" w:rsidRDefault="00A57F99" w:rsidP="00A57F99">
            <w:pPr>
              <w:rPr>
                <w:rStyle w:val="contentpasted0"/>
                <w:b/>
                <w:bCs/>
                <w:color w:val="1F497D"/>
              </w:rPr>
            </w:pPr>
            <w:r w:rsidRPr="00A57F99">
              <w:rPr>
                <w:rStyle w:val="contentpasted0"/>
                <w:b/>
                <w:bCs/>
                <w:color w:val="1F497D"/>
              </w:rPr>
              <w:t xml:space="preserve">In the wound care workshop, you will learn an evidence based approach to assessment and management of chronic wounds through case based learning.  </w:t>
            </w:r>
          </w:p>
          <w:p w:rsidR="00A57F99" w:rsidRPr="00A57F99" w:rsidRDefault="00A57F99" w:rsidP="00A57F99">
            <w:pPr>
              <w:rPr>
                <w:rStyle w:val="contentpasted0"/>
                <w:b/>
                <w:bCs/>
                <w:color w:val="1F497D"/>
              </w:rPr>
            </w:pPr>
            <w:r w:rsidRPr="00A57F99">
              <w:rPr>
                <w:rStyle w:val="contentpasted0"/>
                <w:b/>
                <w:bCs/>
                <w:color w:val="1F497D"/>
              </w:rPr>
              <w:t>You will gain an understanding of different wound cleansers and dressings commonly available and learn when to use them.</w:t>
            </w:r>
          </w:p>
          <w:p w:rsidR="00A57F99" w:rsidRPr="00A57F99" w:rsidRDefault="00A57F99" w:rsidP="00A57F99">
            <w:pPr>
              <w:rPr>
                <w:rStyle w:val="contentpasted0"/>
                <w:b/>
                <w:bCs/>
                <w:color w:val="1F497D"/>
              </w:rPr>
            </w:pPr>
            <w:r w:rsidRPr="00A57F99">
              <w:rPr>
                <w:rStyle w:val="contentpasted0"/>
                <w:b/>
                <w:bCs/>
                <w:color w:val="1F497D"/>
              </w:rPr>
              <w:t>Finally, you will be presented with information about local wound care opportunities for additional learning, research and teaching. </w:t>
            </w:r>
          </w:p>
          <w:p w:rsidR="00A57F99" w:rsidRPr="00A57F99" w:rsidRDefault="00A57F99" w:rsidP="00A57F99">
            <w:pPr>
              <w:jc w:val="both"/>
              <w:rPr>
                <w:rFonts w:ascii="Arial" w:hAnsi="Arial" w:cs="Arial"/>
                <w:b/>
                <w:bCs/>
                <w:sz w:val="20"/>
                <w:szCs w:val="20"/>
              </w:rPr>
            </w:pPr>
          </w:p>
        </w:tc>
      </w:tr>
      <w:tr w:rsidR="00E708D2" w:rsidRPr="002E3831" w:rsidTr="00E708D2">
        <w:tc>
          <w:tcPr>
            <w:tcW w:w="3513" w:type="dxa"/>
            <w:shd w:val="clear" w:color="auto" w:fill="auto"/>
          </w:tcPr>
          <w:p w:rsidR="00E708D2" w:rsidRPr="002E3831" w:rsidRDefault="00CC4593" w:rsidP="00AF12A3">
            <w:pPr>
              <w:pStyle w:val="NoSpacing"/>
              <w:spacing w:beforeLines="50" w:before="120" w:afterLines="50" w:after="120"/>
              <w:rPr>
                <w:rFonts w:ascii="Calibri Light" w:hAnsi="Calibri Light" w:cs="Arial"/>
                <w:sz w:val="22"/>
                <w:szCs w:val="22"/>
              </w:rPr>
            </w:pPr>
            <w:r>
              <w:rPr>
                <w:rFonts w:ascii="Calibri Light" w:hAnsi="Calibri Light" w:cs="Arial"/>
                <w:sz w:val="22"/>
                <w:szCs w:val="22"/>
              </w:rPr>
              <w:lastRenderedPageBreak/>
              <w:t>2:10 PM – 2:2</w:t>
            </w:r>
            <w:r w:rsidR="00E708D2" w:rsidRPr="002E3831">
              <w:rPr>
                <w:rFonts w:ascii="Calibri Light" w:hAnsi="Calibri Light" w:cs="Arial"/>
                <w:sz w:val="22"/>
                <w:szCs w:val="22"/>
              </w:rPr>
              <w:t>0 PM</w:t>
            </w:r>
          </w:p>
        </w:tc>
        <w:tc>
          <w:tcPr>
            <w:tcW w:w="5662" w:type="dxa"/>
            <w:shd w:val="clear" w:color="auto" w:fill="auto"/>
          </w:tcPr>
          <w:p w:rsidR="00E708D2" w:rsidRPr="002E3831" w:rsidRDefault="00E708D2" w:rsidP="00AF12A3">
            <w:pPr>
              <w:pStyle w:val="NoSpacing"/>
              <w:spacing w:beforeLines="50" w:before="120" w:afterLines="50" w:after="120"/>
              <w:rPr>
                <w:rFonts w:ascii="Calibri Light" w:hAnsi="Calibri Light" w:cs="Arial"/>
                <w:sz w:val="22"/>
                <w:szCs w:val="22"/>
              </w:rPr>
            </w:pPr>
            <w:r w:rsidRPr="002E3831">
              <w:rPr>
                <w:rFonts w:ascii="Calibri Light" w:hAnsi="Calibri Light" w:cs="Arial"/>
                <w:sz w:val="22"/>
                <w:szCs w:val="22"/>
              </w:rPr>
              <w:t>Break</w:t>
            </w:r>
          </w:p>
        </w:tc>
      </w:tr>
      <w:tr w:rsidR="00E708D2" w:rsidRPr="002E3831" w:rsidTr="00E708D2">
        <w:tc>
          <w:tcPr>
            <w:tcW w:w="3513" w:type="dxa"/>
            <w:shd w:val="clear" w:color="auto" w:fill="auto"/>
          </w:tcPr>
          <w:p w:rsidR="00E708D2" w:rsidRPr="002E3831" w:rsidRDefault="000E1EDC" w:rsidP="00AF12A3">
            <w:pPr>
              <w:pStyle w:val="NoSpacing"/>
              <w:spacing w:beforeLines="50" w:before="120" w:afterLines="50" w:after="120"/>
              <w:rPr>
                <w:rFonts w:ascii="Calibri Light" w:hAnsi="Calibri Light" w:cs="Arial"/>
                <w:sz w:val="22"/>
                <w:szCs w:val="22"/>
              </w:rPr>
            </w:pPr>
            <w:r>
              <w:rPr>
                <w:rFonts w:ascii="Calibri Light" w:hAnsi="Calibri Light" w:cs="Arial"/>
                <w:sz w:val="22"/>
                <w:szCs w:val="22"/>
              </w:rPr>
              <w:t>2:20 PM – 3:2</w:t>
            </w:r>
            <w:r w:rsidR="00E708D2" w:rsidRPr="002E3831">
              <w:rPr>
                <w:rFonts w:ascii="Calibri Light" w:hAnsi="Calibri Light" w:cs="Arial"/>
                <w:sz w:val="22"/>
                <w:szCs w:val="22"/>
              </w:rPr>
              <w:t>0 PM</w:t>
            </w:r>
          </w:p>
        </w:tc>
        <w:tc>
          <w:tcPr>
            <w:tcW w:w="5662" w:type="dxa"/>
            <w:shd w:val="clear" w:color="auto" w:fill="auto"/>
          </w:tcPr>
          <w:p w:rsidR="00E708D2" w:rsidRPr="002E3831" w:rsidRDefault="00E708D2" w:rsidP="00AF12A3">
            <w:pPr>
              <w:pStyle w:val="NoSpacing"/>
              <w:spacing w:beforeLines="50" w:before="120" w:afterLines="50" w:after="120"/>
              <w:rPr>
                <w:rFonts w:ascii="Calibri Light" w:hAnsi="Calibri Light" w:cs="Arial"/>
                <w:sz w:val="22"/>
                <w:szCs w:val="22"/>
              </w:rPr>
            </w:pPr>
            <w:r w:rsidRPr="002E3831">
              <w:rPr>
                <w:rFonts w:ascii="Calibri Light" w:hAnsi="Calibri Light" w:cs="Arial"/>
                <w:sz w:val="22"/>
                <w:szCs w:val="22"/>
              </w:rPr>
              <w:t>Concurrent Breakout</w:t>
            </w:r>
            <w:r w:rsidR="007673E6">
              <w:rPr>
                <w:rFonts w:ascii="Calibri Light" w:hAnsi="Calibri Light" w:cs="Arial"/>
                <w:sz w:val="22"/>
                <w:szCs w:val="22"/>
              </w:rPr>
              <w:t xml:space="preserve"> Rooms</w:t>
            </w:r>
            <w:r w:rsidRPr="002E3831">
              <w:rPr>
                <w:rFonts w:ascii="Calibri Light" w:hAnsi="Calibri Light" w:cs="Arial"/>
                <w:sz w:val="22"/>
                <w:szCs w:val="22"/>
              </w:rPr>
              <w:t xml:space="preserve"> #2</w:t>
            </w:r>
          </w:p>
          <w:p w:rsidR="00F774FE" w:rsidRPr="00927B4D" w:rsidRDefault="004C7B68" w:rsidP="00F774FE">
            <w:pPr>
              <w:pStyle w:val="NoSpacing"/>
              <w:spacing w:beforeLines="50" w:before="120" w:afterLines="50" w:after="120"/>
              <w:rPr>
                <w:rFonts w:ascii="Calibri Light" w:hAnsi="Calibri Light" w:cs="Arial"/>
                <w:b/>
                <w:sz w:val="22"/>
                <w:szCs w:val="22"/>
              </w:rPr>
            </w:pPr>
            <w:r>
              <w:rPr>
                <w:rFonts w:ascii="Calibri Light" w:hAnsi="Calibri Light" w:cs="Arial"/>
                <w:sz w:val="22"/>
                <w:szCs w:val="22"/>
              </w:rPr>
              <w:t>Option 3</w:t>
            </w:r>
            <w:r w:rsidR="00F774FE">
              <w:rPr>
                <w:rFonts w:ascii="Calibri Light" w:hAnsi="Calibri Light" w:cs="Arial"/>
                <w:sz w:val="22"/>
                <w:szCs w:val="22"/>
              </w:rPr>
              <w:t xml:space="preserve">: Managing Complex </w:t>
            </w:r>
            <w:r w:rsidR="00842F91">
              <w:rPr>
                <w:rFonts w:ascii="Calibri Light" w:hAnsi="Calibri Light" w:cs="Arial"/>
                <w:sz w:val="22"/>
                <w:szCs w:val="22"/>
              </w:rPr>
              <w:t xml:space="preserve">Dementia Responsive </w:t>
            </w:r>
            <w:proofErr w:type="spellStart"/>
            <w:r w:rsidR="00842F91">
              <w:rPr>
                <w:rFonts w:ascii="Calibri Light" w:hAnsi="Calibri Light" w:cs="Arial"/>
                <w:sz w:val="22"/>
                <w:szCs w:val="22"/>
              </w:rPr>
              <w:t>Behaviours</w:t>
            </w:r>
            <w:proofErr w:type="spellEnd"/>
            <w:r w:rsidR="00F774FE">
              <w:rPr>
                <w:rFonts w:ascii="Calibri Light" w:hAnsi="Calibri Light" w:cs="Arial"/>
                <w:sz w:val="22"/>
                <w:szCs w:val="22"/>
              </w:rPr>
              <w:t xml:space="preserve"> </w:t>
            </w:r>
            <w:r w:rsidR="00F774FE" w:rsidRPr="00842F91">
              <w:rPr>
                <w:rFonts w:ascii="Calibri Light" w:hAnsi="Calibri Light" w:cs="Arial"/>
                <w:b/>
                <w:sz w:val="22"/>
                <w:szCs w:val="22"/>
              </w:rPr>
              <w:t xml:space="preserve">– </w:t>
            </w:r>
            <w:r w:rsidR="00842F91" w:rsidRPr="00842F91">
              <w:rPr>
                <w:rFonts w:ascii="Calibri Light" w:hAnsi="Calibri Light" w:cs="Arial"/>
                <w:b/>
                <w:sz w:val="22"/>
                <w:szCs w:val="22"/>
              </w:rPr>
              <w:t>Dr. Carole Cohen</w:t>
            </w:r>
            <w:r w:rsidR="00F57F6A">
              <w:rPr>
                <w:rFonts w:ascii="Calibri Light" w:hAnsi="Calibri Light" w:cs="Arial"/>
                <w:b/>
                <w:sz w:val="22"/>
                <w:szCs w:val="22"/>
              </w:rPr>
              <w:t xml:space="preserve"> (Psychiatrist, Sunnybrook Research Institute); </w:t>
            </w:r>
            <w:r w:rsidR="00842F91" w:rsidRPr="00842F91">
              <w:rPr>
                <w:rFonts w:ascii="Calibri Light" w:hAnsi="Calibri Light" w:cs="Arial"/>
                <w:b/>
                <w:sz w:val="22"/>
                <w:szCs w:val="22"/>
              </w:rPr>
              <w:t>Dr. Paris Lai</w:t>
            </w:r>
            <w:r w:rsidR="00842F91">
              <w:rPr>
                <w:rFonts w:ascii="Calibri Light" w:hAnsi="Calibri Light" w:cs="Arial"/>
                <w:sz w:val="22"/>
                <w:szCs w:val="22"/>
              </w:rPr>
              <w:t xml:space="preserve"> </w:t>
            </w:r>
            <w:r w:rsidR="00F57F6A" w:rsidRPr="00F57F6A">
              <w:rPr>
                <w:rFonts w:ascii="Calibri Light" w:hAnsi="Calibri Light" w:cs="Arial"/>
                <w:b/>
                <w:sz w:val="22"/>
                <w:szCs w:val="22"/>
              </w:rPr>
              <w:t>(Geriatric Psychiatrist,</w:t>
            </w:r>
            <w:r w:rsidR="00F57F6A">
              <w:rPr>
                <w:rFonts w:ascii="Calibri Light" w:hAnsi="Calibri Light" w:cs="Arial"/>
                <w:b/>
                <w:sz w:val="22"/>
                <w:szCs w:val="22"/>
              </w:rPr>
              <w:t xml:space="preserve"> Scarborough Health Network</w:t>
            </w:r>
            <w:r w:rsidR="00F57F6A" w:rsidRPr="00F57F6A">
              <w:rPr>
                <w:rFonts w:ascii="Calibri Light" w:hAnsi="Calibri Light" w:cs="Arial"/>
                <w:b/>
                <w:sz w:val="22"/>
                <w:szCs w:val="22"/>
              </w:rPr>
              <w:t>);</w:t>
            </w:r>
            <w:r w:rsidR="00F57F6A">
              <w:rPr>
                <w:rFonts w:ascii="Calibri Light" w:hAnsi="Calibri Light" w:cs="Arial"/>
                <w:sz w:val="22"/>
                <w:szCs w:val="22"/>
              </w:rPr>
              <w:t xml:space="preserve"> </w:t>
            </w:r>
            <w:r w:rsidR="00F57F6A" w:rsidRPr="00842F91">
              <w:rPr>
                <w:rFonts w:ascii="Calibri Light" w:hAnsi="Calibri Light" w:cs="Arial"/>
                <w:b/>
                <w:sz w:val="22"/>
                <w:szCs w:val="22"/>
              </w:rPr>
              <w:t>Cara Macanuel</w:t>
            </w:r>
            <w:r w:rsidR="00F57F6A">
              <w:rPr>
                <w:rFonts w:ascii="Calibri Light" w:hAnsi="Calibri Light" w:cs="Arial"/>
                <w:b/>
                <w:sz w:val="22"/>
                <w:szCs w:val="22"/>
              </w:rPr>
              <w:t xml:space="preserve"> (Occupational Therapist &amp; </w:t>
            </w:r>
            <w:r w:rsidR="007E2F66">
              <w:rPr>
                <w:rFonts w:ascii="Calibri Light" w:hAnsi="Calibri Light" w:cs="Arial"/>
                <w:b/>
                <w:sz w:val="22"/>
                <w:szCs w:val="22"/>
              </w:rPr>
              <w:t xml:space="preserve">Clinical </w:t>
            </w:r>
            <w:r w:rsidR="00F57F6A">
              <w:rPr>
                <w:rFonts w:ascii="Calibri Light" w:hAnsi="Calibri Light" w:cs="Arial"/>
                <w:b/>
                <w:sz w:val="22"/>
                <w:szCs w:val="22"/>
              </w:rPr>
              <w:t xml:space="preserve">Manager, </w:t>
            </w:r>
            <w:proofErr w:type="spellStart"/>
            <w:r w:rsidR="00F57F6A">
              <w:rPr>
                <w:rFonts w:ascii="Calibri Light" w:hAnsi="Calibri Light" w:cs="Arial"/>
                <w:b/>
                <w:sz w:val="22"/>
                <w:szCs w:val="22"/>
              </w:rPr>
              <w:t>Behaviour</w:t>
            </w:r>
            <w:proofErr w:type="spellEnd"/>
            <w:r w:rsidR="00F57F6A">
              <w:rPr>
                <w:rFonts w:ascii="Calibri Light" w:hAnsi="Calibri Light" w:cs="Arial"/>
                <w:b/>
                <w:sz w:val="22"/>
                <w:szCs w:val="22"/>
              </w:rPr>
              <w:t xml:space="preserve"> Support Outreach Team</w:t>
            </w:r>
            <w:r w:rsidR="007E2F66">
              <w:rPr>
                <w:rFonts w:ascii="Calibri Light" w:hAnsi="Calibri Light" w:cs="Arial"/>
                <w:b/>
                <w:sz w:val="22"/>
                <w:szCs w:val="22"/>
              </w:rPr>
              <w:t>s</w:t>
            </w:r>
            <w:r w:rsidR="00F57F6A">
              <w:rPr>
                <w:rFonts w:ascii="Calibri Light" w:hAnsi="Calibri Light" w:cs="Arial"/>
                <w:b/>
                <w:sz w:val="22"/>
                <w:szCs w:val="22"/>
              </w:rPr>
              <w:t>)</w:t>
            </w:r>
          </w:p>
          <w:p w:rsidR="00EF6B46" w:rsidRDefault="00EF6B46" w:rsidP="00EF6B46">
            <w:pPr>
              <w:pStyle w:val="ListParagraph"/>
              <w:numPr>
                <w:ilvl w:val="0"/>
                <w:numId w:val="2"/>
              </w:numPr>
              <w:jc w:val="both"/>
              <w:rPr>
                <w:rFonts w:ascii="Arial" w:hAnsi="Arial" w:cs="Arial"/>
                <w:b/>
                <w:bCs/>
                <w:color w:val="000000"/>
                <w:sz w:val="20"/>
                <w:szCs w:val="20"/>
                <w:shd w:val="clear" w:color="auto" w:fill="FFFF00"/>
              </w:rPr>
            </w:pPr>
            <w:r w:rsidRPr="00EF6B46">
              <w:rPr>
                <w:rFonts w:ascii="Arial" w:hAnsi="Arial" w:cs="Arial"/>
                <w:b/>
                <w:bCs/>
                <w:color w:val="000000"/>
                <w:sz w:val="20"/>
                <w:szCs w:val="20"/>
                <w:shd w:val="clear" w:color="auto" w:fill="FFFF00"/>
              </w:rPr>
              <w:t xml:space="preserve">Develop an approach to assessing dementia responsive </w:t>
            </w:r>
            <w:proofErr w:type="spellStart"/>
            <w:r w:rsidRPr="00EF6B46">
              <w:rPr>
                <w:rFonts w:ascii="Arial" w:hAnsi="Arial" w:cs="Arial"/>
                <w:b/>
                <w:bCs/>
                <w:color w:val="000000"/>
                <w:sz w:val="20"/>
                <w:szCs w:val="20"/>
                <w:shd w:val="clear" w:color="auto" w:fill="FFFF00"/>
              </w:rPr>
              <w:t>behaviours</w:t>
            </w:r>
            <w:proofErr w:type="spellEnd"/>
          </w:p>
          <w:p w:rsidR="00EF6B46" w:rsidRPr="00EF6B46" w:rsidRDefault="00EF6B46" w:rsidP="00EF6B46">
            <w:pPr>
              <w:pStyle w:val="ListParagraph"/>
              <w:jc w:val="both"/>
              <w:rPr>
                <w:rFonts w:ascii="Arial" w:hAnsi="Arial" w:cs="Arial"/>
                <w:b/>
                <w:bCs/>
                <w:color w:val="000000"/>
                <w:sz w:val="20"/>
                <w:szCs w:val="20"/>
                <w:shd w:val="clear" w:color="auto" w:fill="FFFF00"/>
              </w:rPr>
            </w:pPr>
          </w:p>
          <w:p w:rsidR="00EF6B46" w:rsidRDefault="00EF6B46" w:rsidP="00EF6B46">
            <w:pPr>
              <w:pStyle w:val="ListParagraph"/>
              <w:numPr>
                <w:ilvl w:val="0"/>
                <w:numId w:val="2"/>
              </w:numPr>
              <w:jc w:val="both"/>
              <w:rPr>
                <w:rFonts w:ascii="Arial" w:hAnsi="Arial" w:cs="Arial"/>
                <w:b/>
                <w:bCs/>
                <w:color w:val="000000"/>
                <w:sz w:val="20"/>
                <w:szCs w:val="20"/>
                <w:shd w:val="clear" w:color="auto" w:fill="FFFF00"/>
              </w:rPr>
            </w:pPr>
            <w:r w:rsidRPr="00EF6B46">
              <w:rPr>
                <w:rFonts w:ascii="Arial" w:hAnsi="Arial" w:cs="Arial"/>
                <w:b/>
                <w:bCs/>
                <w:color w:val="000000"/>
                <w:sz w:val="20"/>
                <w:szCs w:val="20"/>
                <w:shd w:val="clear" w:color="auto" w:fill="FFFF00"/>
              </w:rPr>
              <w:t xml:space="preserve">Appreciate when to use non-pharmacological and pharmacological strategies to manage these </w:t>
            </w:r>
            <w:proofErr w:type="spellStart"/>
            <w:r w:rsidRPr="00EF6B46">
              <w:rPr>
                <w:rFonts w:ascii="Arial" w:hAnsi="Arial" w:cs="Arial"/>
                <w:b/>
                <w:bCs/>
                <w:color w:val="000000"/>
                <w:sz w:val="20"/>
                <w:szCs w:val="20"/>
                <w:shd w:val="clear" w:color="auto" w:fill="FFFF00"/>
              </w:rPr>
              <w:t>behaviours</w:t>
            </w:r>
            <w:proofErr w:type="spellEnd"/>
          </w:p>
          <w:p w:rsidR="00EF6B46" w:rsidRPr="00EF6B46" w:rsidRDefault="00EF6B46" w:rsidP="00EF6B46">
            <w:pPr>
              <w:pStyle w:val="ListParagraph"/>
              <w:rPr>
                <w:rFonts w:ascii="Arial" w:hAnsi="Arial" w:cs="Arial"/>
                <w:b/>
                <w:bCs/>
                <w:color w:val="000000"/>
                <w:sz w:val="20"/>
                <w:szCs w:val="20"/>
                <w:shd w:val="clear" w:color="auto" w:fill="FFFF00"/>
              </w:rPr>
            </w:pPr>
          </w:p>
          <w:p w:rsidR="00EF6B46" w:rsidRPr="00EF6B46" w:rsidRDefault="00EF6B46" w:rsidP="00EF6B46">
            <w:pPr>
              <w:pStyle w:val="ListParagraph"/>
              <w:jc w:val="both"/>
              <w:rPr>
                <w:rFonts w:ascii="Arial" w:hAnsi="Arial" w:cs="Arial"/>
                <w:b/>
                <w:bCs/>
                <w:color w:val="000000"/>
                <w:sz w:val="20"/>
                <w:szCs w:val="20"/>
                <w:shd w:val="clear" w:color="auto" w:fill="FFFF00"/>
              </w:rPr>
            </w:pPr>
          </w:p>
          <w:p w:rsidR="00EF6B46" w:rsidRDefault="00EF6B46" w:rsidP="00EF6B46">
            <w:pPr>
              <w:pStyle w:val="ListParagraph"/>
              <w:numPr>
                <w:ilvl w:val="0"/>
                <w:numId w:val="2"/>
              </w:numPr>
              <w:jc w:val="both"/>
              <w:rPr>
                <w:rFonts w:ascii="Arial" w:hAnsi="Arial" w:cs="Arial"/>
                <w:b/>
                <w:bCs/>
                <w:color w:val="000000"/>
                <w:sz w:val="20"/>
                <w:szCs w:val="20"/>
                <w:shd w:val="clear" w:color="auto" w:fill="FFFF00"/>
              </w:rPr>
            </w:pPr>
            <w:r w:rsidRPr="00EF6B46">
              <w:rPr>
                <w:rFonts w:ascii="Arial" w:hAnsi="Arial" w:cs="Arial"/>
                <w:b/>
                <w:bCs/>
                <w:color w:val="000000"/>
                <w:sz w:val="20"/>
                <w:szCs w:val="20"/>
                <w:shd w:val="clear" w:color="auto" w:fill="FFFF00"/>
              </w:rPr>
              <w:t xml:space="preserve">Identify potential resources to assist in managing these </w:t>
            </w:r>
            <w:proofErr w:type="spellStart"/>
            <w:r w:rsidRPr="00EF6B46">
              <w:rPr>
                <w:rFonts w:ascii="Arial" w:hAnsi="Arial" w:cs="Arial"/>
                <w:b/>
                <w:bCs/>
                <w:color w:val="000000"/>
                <w:sz w:val="20"/>
                <w:szCs w:val="20"/>
                <w:shd w:val="clear" w:color="auto" w:fill="FFFF00"/>
              </w:rPr>
              <w:t>behaviours</w:t>
            </w:r>
            <w:proofErr w:type="spellEnd"/>
          </w:p>
          <w:p w:rsidR="00A7776D" w:rsidRDefault="00A7776D" w:rsidP="00A7776D">
            <w:pPr>
              <w:jc w:val="both"/>
              <w:rPr>
                <w:rFonts w:ascii="Arial" w:hAnsi="Arial" w:cs="Arial"/>
                <w:b/>
                <w:bCs/>
                <w:color w:val="000000"/>
                <w:sz w:val="20"/>
                <w:szCs w:val="20"/>
                <w:shd w:val="clear" w:color="auto" w:fill="FFFF00"/>
              </w:rPr>
            </w:pPr>
          </w:p>
          <w:p w:rsidR="00A7776D" w:rsidRDefault="00A7776D" w:rsidP="00A7776D">
            <w:pPr>
              <w:rPr>
                <w:rStyle w:val="contentpasted0"/>
                <w:b/>
                <w:bCs/>
              </w:rPr>
            </w:pPr>
            <w:r>
              <w:rPr>
                <w:rStyle w:val="contentpasted0"/>
                <w:b/>
                <w:bCs/>
                <w:color w:val="1F497D"/>
              </w:rPr>
              <w:t xml:space="preserve">Using a case, we will review the assessment of physically responsive </w:t>
            </w:r>
            <w:proofErr w:type="spellStart"/>
            <w:r>
              <w:rPr>
                <w:rStyle w:val="contentpasted0"/>
                <w:b/>
                <w:bCs/>
                <w:color w:val="1F497D"/>
              </w:rPr>
              <w:t>behaviours</w:t>
            </w:r>
            <w:proofErr w:type="spellEnd"/>
            <w:r>
              <w:rPr>
                <w:rStyle w:val="contentpasted0"/>
                <w:b/>
                <w:bCs/>
                <w:color w:val="1F497D"/>
              </w:rPr>
              <w:t xml:space="preserve"> in a patient with dementia living in the community. We will review current best practice informed guidelines and discuss non-pharmacological and pharmacological treatment approaches. </w:t>
            </w:r>
          </w:p>
          <w:p w:rsidR="00A7776D" w:rsidRPr="00A7776D" w:rsidRDefault="00A7776D" w:rsidP="00A7776D">
            <w:pPr>
              <w:jc w:val="both"/>
              <w:rPr>
                <w:rFonts w:ascii="Arial" w:hAnsi="Arial" w:cs="Arial"/>
                <w:b/>
                <w:bCs/>
                <w:color w:val="000000"/>
                <w:sz w:val="20"/>
                <w:szCs w:val="20"/>
                <w:shd w:val="clear" w:color="auto" w:fill="FFFF00"/>
              </w:rPr>
            </w:pPr>
          </w:p>
          <w:p w:rsidR="007673E6" w:rsidRDefault="00E708D2" w:rsidP="00AF12A3">
            <w:pPr>
              <w:pStyle w:val="NoSpacing"/>
              <w:spacing w:beforeLines="50" w:before="120" w:afterLines="50" w:after="120"/>
              <w:rPr>
                <w:rFonts w:ascii="Calibri Light" w:hAnsi="Calibri Light" w:cs="Arial"/>
                <w:sz w:val="22"/>
                <w:szCs w:val="22"/>
              </w:rPr>
            </w:pPr>
            <w:r w:rsidRPr="002E3831">
              <w:rPr>
                <w:rFonts w:ascii="Calibri Light" w:hAnsi="Calibri Light" w:cs="Arial"/>
                <w:sz w:val="22"/>
                <w:szCs w:val="22"/>
              </w:rPr>
              <w:t xml:space="preserve">OR </w:t>
            </w:r>
          </w:p>
          <w:p w:rsidR="00C576E7" w:rsidRPr="00530DE9" w:rsidRDefault="00E708D2" w:rsidP="00C576E7">
            <w:pPr>
              <w:pStyle w:val="NoSpacing"/>
              <w:spacing w:beforeLines="50" w:before="120" w:afterLines="50" w:after="120"/>
              <w:rPr>
                <w:rFonts w:ascii="Calibri Light" w:hAnsi="Calibri Light" w:cs="Arial"/>
                <w:b/>
                <w:sz w:val="22"/>
                <w:szCs w:val="22"/>
              </w:rPr>
            </w:pPr>
            <w:r w:rsidRPr="002E3831">
              <w:rPr>
                <w:rFonts w:ascii="Calibri Light" w:hAnsi="Calibri Light" w:cs="Arial"/>
                <w:sz w:val="22"/>
                <w:szCs w:val="22"/>
              </w:rPr>
              <w:t>Option 4</w:t>
            </w:r>
            <w:r w:rsidR="007673E6">
              <w:rPr>
                <w:rFonts w:ascii="Calibri Light" w:hAnsi="Calibri Light" w:cs="Arial"/>
                <w:sz w:val="22"/>
                <w:szCs w:val="22"/>
              </w:rPr>
              <w:t>:</w:t>
            </w:r>
            <w:r w:rsidR="00320C7A">
              <w:rPr>
                <w:rFonts w:ascii="Calibri Light" w:hAnsi="Calibri Light" w:cs="Arial"/>
                <w:sz w:val="22"/>
                <w:szCs w:val="22"/>
              </w:rPr>
              <w:t xml:space="preserve"> </w:t>
            </w:r>
            <w:r w:rsidR="00A650E6">
              <w:rPr>
                <w:rFonts w:ascii="Calibri Light" w:hAnsi="Calibri Light" w:cs="Arial"/>
                <w:sz w:val="22"/>
                <w:szCs w:val="22"/>
              </w:rPr>
              <w:t xml:space="preserve">Ageing in Place: A Social Work Perspective </w:t>
            </w:r>
            <w:r w:rsidR="00530DE9">
              <w:rPr>
                <w:rFonts w:ascii="Calibri Light" w:hAnsi="Calibri Light" w:cs="Arial"/>
                <w:sz w:val="22"/>
                <w:szCs w:val="22"/>
              </w:rPr>
              <w:t xml:space="preserve"> – </w:t>
            </w:r>
            <w:r w:rsidR="00F774FE">
              <w:rPr>
                <w:rFonts w:ascii="Calibri Light" w:hAnsi="Calibri Light" w:cs="Arial"/>
                <w:b/>
                <w:sz w:val="22"/>
                <w:szCs w:val="22"/>
              </w:rPr>
              <w:t xml:space="preserve">Samuel </w:t>
            </w:r>
            <w:proofErr w:type="spellStart"/>
            <w:r w:rsidR="00F774FE">
              <w:rPr>
                <w:rFonts w:ascii="Calibri Light" w:hAnsi="Calibri Light" w:cs="Arial"/>
                <w:b/>
                <w:sz w:val="22"/>
                <w:szCs w:val="22"/>
              </w:rPr>
              <w:t>L</w:t>
            </w:r>
            <w:r w:rsidR="004A5722">
              <w:rPr>
                <w:rFonts w:ascii="Calibri Light" w:hAnsi="Calibri Light" w:cs="Arial"/>
                <w:b/>
                <w:sz w:val="22"/>
                <w:szCs w:val="22"/>
              </w:rPr>
              <w:t>eite</w:t>
            </w:r>
            <w:proofErr w:type="spellEnd"/>
            <w:r w:rsidR="00F774FE">
              <w:rPr>
                <w:rFonts w:ascii="Calibri Light" w:hAnsi="Calibri Light" w:cs="Arial"/>
                <w:b/>
                <w:sz w:val="22"/>
                <w:szCs w:val="22"/>
              </w:rPr>
              <w:t xml:space="preserve"> </w:t>
            </w:r>
            <w:r w:rsidR="004A5722">
              <w:rPr>
                <w:rFonts w:ascii="Calibri Light" w:hAnsi="Calibri Light" w:cs="Arial"/>
                <w:b/>
                <w:sz w:val="22"/>
                <w:szCs w:val="22"/>
              </w:rPr>
              <w:t>(</w:t>
            </w:r>
            <w:r w:rsidR="00F57F6A">
              <w:rPr>
                <w:rFonts w:ascii="Calibri Light" w:hAnsi="Calibri Light" w:cs="Arial"/>
                <w:b/>
                <w:sz w:val="22"/>
                <w:szCs w:val="22"/>
              </w:rPr>
              <w:t xml:space="preserve">Social Worker, </w:t>
            </w:r>
            <w:r w:rsidR="009B6034">
              <w:rPr>
                <w:rFonts w:ascii="Calibri Light" w:hAnsi="Calibri Light" w:cs="Arial"/>
                <w:b/>
                <w:sz w:val="22"/>
                <w:szCs w:val="22"/>
              </w:rPr>
              <w:t>Toronto Rehabilitation Institute</w:t>
            </w:r>
            <w:r w:rsidR="004A5722">
              <w:rPr>
                <w:rFonts w:ascii="Calibri Light" w:hAnsi="Calibri Light" w:cs="Arial"/>
                <w:b/>
                <w:sz w:val="22"/>
                <w:szCs w:val="22"/>
              </w:rPr>
              <w:t>)</w:t>
            </w:r>
          </w:p>
          <w:p w:rsidR="00C576E7" w:rsidRPr="00CC4593" w:rsidRDefault="00F774FE" w:rsidP="00EF6B46">
            <w:pPr>
              <w:pStyle w:val="NoSpacing"/>
              <w:numPr>
                <w:ilvl w:val="0"/>
                <w:numId w:val="2"/>
              </w:numPr>
              <w:spacing w:beforeLines="50" w:before="120" w:afterLines="50" w:after="120"/>
              <w:rPr>
                <w:rFonts w:ascii="Arial" w:hAnsi="Arial" w:cs="Arial"/>
                <w:b/>
                <w:bCs/>
                <w:shd w:val="clear" w:color="auto" w:fill="FFFF00"/>
              </w:rPr>
            </w:pPr>
            <w:r>
              <w:rPr>
                <w:rFonts w:ascii="Arial" w:hAnsi="Arial" w:cs="Arial"/>
                <w:b/>
                <w:bCs/>
                <w:shd w:val="clear" w:color="auto" w:fill="FFFF00"/>
              </w:rPr>
              <w:t>Supporting ageing in place – medical and admin supports</w:t>
            </w:r>
          </w:p>
          <w:p w:rsidR="00CC4593" w:rsidRPr="00CC4593" w:rsidRDefault="00F774FE" w:rsidP="00EF6B46">
            <w:pPr>
              <w:pStyle w:val="NoSpacing"/>
              <w:numPr>
                <w:ilvl w:val="0"/>
                <w:numId w:val="2"/>
              </w:numPr>
              <w:spacing w:beforeLines="50" w:before="120" w:afterLines="50" w:after="120"/>
              <w:rPr>
                <w:rFonts w:ascii="Arial" w:hAnsi="Arial" w:cs="Arial"/>
                <w:b/>
                <w:bCs/>
                <w:shd w:val="clear" w:color="auto" w:fill="FFFF00"/>
              </w:rPr>
            </w:pPr>
            <w:r>
              <w:rPr>
                <w:rFonts w:ascii="Arial" w:hAnsi="Arial" w:cs="Arial"/>
                <w:b/>
                <w:bCs/>
                <w:shd w:val="clear" w:color="auto" w:fill="FFFF00"/>
              </w:rPr>
              <w:t>Practical tips for delivering home-based care</w:t>
            </w:r>
          </w:p>
          <w:p w:rsidR="00CC4593" w:rsidRPr="00F774FE" w:rsidRDefault="00F774FE" w:rsidP="00EF6B46">
            <w:pPr>
              <w:pStyle w:val="NoSpacing"/>
              <w:numPr>
                <w:ilvl w:val="0"/>
                <w:numId w:val="2"/>
              </w:numPr>
              <w:spacing w:beforeLines="50" w:before="120" w:afterLines="50" w:after="120"/>
            </w:pPr>
            <w:r>
              <w:rPr>
                <w:rFonts w:ascii="Arial" w:hAnsi="Arial" w:cs="Arial"/>
                <w:b/>
                <w:bCs/>
                <w:shd w:val="clear" w:color="auto" w:fill="FFFF00"/>
              </w:rPr>
              <w:t>The importance of a team</w:t>
            </w:r>
          </w:p>
          <w:p w:rsidR="00E1634F" w:rsidRPr="00E1634F" w:rsidRDefault="00F774FE" w:rsidP="00E1634F">
            <w:pPr>
              <w:pStyle w:val="NoSpacing"/>
              <w:numPr>
                <w:ilvl w:val="0"/>
                <w:numId w:val="2"/>
              </w:numPr>
              <w:spacing w:beforeLines="50" w:before="120" w:afterLines="50" w:after="120"/>
            </w:pPr>
            <w:r>
              <w:rPr>
                <w:rFonts w:ascii="Arial" w:hAnsi="Arial" w:cs="Arial"/>
                <w:b/>
                <w:bCs/>
                <w:shd w:val="clear" w:color="auto" w:fill="FFFF00"/>
              </w:rPr>
              <w:t>What’s avai</w:t>
            </w:r>
            <w:r w:rsidR="004A5722">
              <w:rPr>
                <w:rFonts w:ascii="Arial" w:hAnsi="Arial" w:cs="Arial"/>
                <w:b/>
                <w:bCs/>
                <w:shd w:val="clear" w:color="auto" w:fill="FFFF00"/>
              </w:rPr>
              <w:t>lable for seniors? What to do if</w:t>
            </w:r>
            <w:r>
              <w:rPr>
                <w:rFonts w:ascii="Arial" w:hAnsi="Arial" w:cs="Arial"/>
                <w:b/>
                <w:bCs/>
                <w:shd w:val="clear" w:color="auto" w:fill="FFFF00"/>
              </w:rPr>
              <w:t xml:space="preserve"> home is no longer working?</w:t>
            </w:r>
          </w:p>
          <w:p w:rsidR="00E1634F" w:rsidRPr="00C576E7" w:rsidRDefault="00A650E6" w:rsidP="00E1634F">
            <w:r w:rsidRPr="00A650E6">
              <w:rPr>
                <w:rStyle w:val="contentpasted0"/>
                <w:b/>
                <w:bCs/>
                <w:color w:val="1F497D"/>
              </w:rPr>
              <w:t>Older adults are often wary to verbalize challenges they are facing in activities of daily living to a loved one. This session will identify some of these risks and how they may impact an older adult’s ability to safely and independently age in place. Attention is placed on ways to reduce these risks, while covering alternatives to aging in place when it is no longer a safe option.</w:t>
            </w:r>
            <w:r>
              <w:rPr>
                <w:rFonts w:ascii="Calibri" w:hAnsi="Calibri" w:cs="Calibri"/>
                <w:color w:val="1F3864"/>
              </w:rPr>
              <w:t> </w:t>
            </w:r>
          </w:p>
        </w:tc>
      </w:tr>
      <w:tr w:rsidR="00927B4D" w:rsidRPr="002E3831" w:rsidTr="00E708D2">
        <w:tc>
          <w:tcPr>
            <w:tcW w:w="3513" w:type="dxa"/>
            <w:shd w:val="clear" w:color="auto" w:fill="auto"/>
          </w:tcPr>
          <w:p w:rsidR="00927B4D" w:rsidRPr="002E3831" w:rsidRDefault="00927B4D" w:rsidP="00AF12A3">
            <w:pPr>
              <w:pStyle w:val="NoSpacing"/>
              <w:spacing w:beforeLines="50" w:before="120" w:afterLines="50" w:after="120"/>
              <w:rPr>
                <w:rFonts w:ascii="Calibri Light" w:hAnsi="Calibri Light" w:cs="Arial"/>
                <w:sz w:val="22"/>
                <w:szCs w:val="22"/>
              </w:rPr>
            </w:pPr>
            <w:r>
              <w:rPr>
                <w:rFonts w:ascii="Calibri Light" w:hAnsi="Calibri Light" w:cs="Arial"/>
                <w:sz w:val="22"/>
                <w:szCs w:val="22"/>
              </w:rPr>
              <w:t>3:20 PM – 3:30 PM</w:t>
            </w:r>
          </w:p>
        </w:tc>
        <w:tc>
          <w:tcPr>
            <w:tcW w:w="5662" w:type="dxa"/>
            <w:shd w:val="clear" w:color="auto" w:fill="auto"/>
          </w:tcPr>
          <w:p w:rsidR="00927B4D" w:rsidRPr="00927B4D" w:rsidRDefault="00927B4D" w:rsidP="00AF12A3">
            <w:pPr>
              <w:pStyle w:val="NoSpacing"/>
              <w:spacing w:beforeLines="50" w:before="120" w:afterLines="50" w:after="120"/>
              <w:rPr>
                <w:rFonts w:ascii="Calibri Light" w:hAnsi="Calibri Light" w:cs="Arial"/>
                <w:b/>
                <w:sz w:val="22"/>
                <w:szCs w:val="22"/>
              </w:rPr>
            </w:pPr>
            <w:r>
              <w:rPr>
                <w:rFonts w:ascii="Calibri Light" w:hAnsi="Calibri Light" w:cs="Arial"/>
                <w:sz w:val="22"/>
                <w:szCs w:val="22"/>
              </w:rPr>
              <w:t xml:space="preserve">Closing Remarks – </w:t>
            </w:r>
            <w:r>
              <w:rPr>
                <w:rFonts w:ascii="Calibri Light" w:hAnsi="Calibri Light" w:cs="Arial"/>
                <w:b/>
                <w:sz w:val="22"/>
                <w:szCs w:val="22"/>
              </w:rPr>
              <w:t>Dr. Samir Sinha</w:t>
            </w:r>
            <w:r w:rsidR="00323AE3">
              <w:rPr>
                <w:rFonts w:ascii="Calibri Light" w:hAnsi="Calibri Light" w:cs="Arial"/>
                <w:b/>
                <w:sz w:val="22"/>
                <w:szCs w:val="22"/>
              </w:rPr>
              <w:t xml:space="preserve"> (Director of Geriatrics, Sinai Health &amp; University Health Network)</w:t>
            </w:r>
          </w:p>
        </w:tc>
      </w:tr>
    </w:tbl>
    <w:p w:rsidR="00E708D2" w:rsidRDefault="00E708D2" w:rsidP="00E708D2">
      <w:pPr>
        <w:rPr>
          <w:b/>
        </w:rPr>
      </w:pPr>
    </w:p>
    <w:p w:rsidR="00E708D2" w:rsidRPr="00E708D2" w:rsidRDefault="00E708D2" w:rsidP="00E708D2"/>
    <w:sectPr w:rsidR="00E708D2" w:rsidRPr="00E70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7195"/>
    <w:multiLevelType w:val="hybridMultilevel"/>
    <w:tmpl w:val="7728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81CA5"/>
    <w:multiLevelType w:val="hybridMultilevel"/>
    <w:tmpl w:val="3FBEC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15DBE"/>
    <w:multiLevelType w:val="hybridMultilevel"/>
    <w:tmpl w:val="CDCA66B8"/>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1C397721"/>
    <w:multiLevelType w:val="hybridMultilevel"/>
    <w:tmpl w:val="164E0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23969"/>
    <w:multiLevelType w:val="hybridMultilevel"/>
    <w:tmpl w:val="3C2025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E30F6"/>
    <w:multiLevelType w:val="multilevel"/>
    <w:tmpl w:val="EFAEA9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592484"/>
    <w:multiLevelType w:val="hybridMultilevel"/>
    <w:tmpl w:val="CBAAF6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B576A"/>
    <w:multiLevelType w:val="hybridMultilevel"/>
    <w:tmpl w:val="02F0FF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4399070E"/>
    <w:multiLevelType w:val="hybridMultilevel"/>
    <w:tmpl w:val="32ECFE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41B80"/>
    <w:multiLevelType w:val="hybridMultilevel"/>
    <w:tmpl w:val="075A8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A33DC9"/>
    <w:multiLevelType w:val="multilevel"/>
    <w:tmpl w:val="0068F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DB1E4B"/>
    <w:multiLevelType w:val="hybridMultilevel"/>
    <w:tmpl w:val="D49C1774"/>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568733B0"/>
    <w:multiLevelType w:val="hybridMultilevel"/>
    <w:tmpl w:val="FDCC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7E4B41"/>
    <w:multiLevelType w:val="hybridMultilevel"/>
    <w:tmpl w:val="0D863812"/>
    <w:lvl w:ilvl="0" w:tplc="8EB05D20">
      <w:start w:val="647"/>
      <w:numFmt w:val="bullet"/>
      <w:lvlText w:val="-"/>
      <w:lvlJc w:val="left"/>
      <w:pPr>
        <w:ind w:left="780" w:hanging="360"/>
      </w:pPr>
      <w:rPr>
        <w:rFonts w:ascii="Arial" w:eastAsiaTheme="minorHAnsi" w:hAnsi="Arial" w:cs="Arial" w:hint="default"/>
        <w:color w:val="00000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4EC5F31"/>
    <w:multiLevelType w:val="hybridMultilevel"/>
    <w:tmpl w:val="DF52D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176E57"/>
    <w:multiLevelType w:val="hybridMultilevel"/>
    <w:tmpl w:val="82EC0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3"/>
  </w:num>
  <w:num w:numId="5">
    <w:abstractNumId w:val="1"/>
  </w:num>
  <w:num w:numId="6">
    <w:abstractNumId w:val="6"/>
  </w:num>
  <w:num w:numId="7">
    <w:abstractNumId w:val="9"/>
  </w:num>
  <w:num w:numId="8">
    <w:abstractNumId w:val="14"/>
  </w:num>
  <w:num w:numId="9">
    <w:abstractNumId w:val="0"/>
  </w:num>
  <w:num w:numId="10">
    <w:abstractNumId w:val="10"/>
  </w:num>
  <w:num w:numId="11">
    <w:abstractNumId w:val="5"/>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D2"/>
    <w:rsid w:val="000C6057"/>
    <w:rsid w:val="000E1EDC"/>
    <w:rsid w:val="000E309F"/>
    <w:rsid w:val="00310936"/>
    <w:rsid w:val="00320C7A"/>
    <w:rsid w:val="00323AE3"/>
    <w:rsid w:val="0035192D"/>
    <w:rsid w:val="00396DA8"/>
    <w:rsid w:val="004134DE"/>
    <w:rsid w:val="00455F54"/>
    <w:rsid w:val="00457897"/>
    <w:rsid w:val="00497E2F"/>
    <w:rsid w:val="004A5722"/>
    <w:rsid w:val="004B3310"/>
    <w:rsid w:val="004C7B68"/>
    <w:rsid w:val="00530DE9"/>
    <w:rsid w:val="0056120F"/>
    <w:rsid w:val="005F67EF"/>
    <w:rsid w:val="006162BC"/>
    <w:rsid w:val="006500A0"/>
    <w:rsid w:val="0066026C"/>
    <w:rsid w:val="006760C6"/>
    <w:rsid w:val="0068401D"/>
    <w:rsid w:val="00693204"/>
    <w:rsid w:val="006B5462"/>
    <w:rsid w:val="006E19D0"/>
    <w:rsid w:val="00723CB6"/>
    <w:rsid w:val="007424A9"/>
    <w:rsid w:val="00745E84"/>
    <w:rsid w:val="007673E6"/>
    <w:rsid w:val="007A5242"/>
    <w:rsid w:val="007C1419"/>
    <w:rsid w:val="007D5C3D"/>
    <w:rsid w:val="007E2F66"/>
    <w:rsid w:val="007F736D"/>
    <w:rsid w:val="00806CF8"/>
    <w:rsid w:val="00842F91"/>
    <w:rsid w:val="00845584"/>
    <w:rsid w:val="00927B4D"/>
    <w:rsid w:val="0094684D"/>
    <w:rsid w:val="009B6034"/>
    <w:rsid w:val="009E43E1"/>
    <w:rsid w:val="00A07795"/>
    <w:rsid w:val="00A15E3B"/>
    <w:rsid w:val="00A57F99"/>
    <w:rsid w:val="00A650E6"/>
    <w:rsid w:val="00A7776D"/>
    <w:rsid w:val="00B649BB"/>
    <w:rsid w:val="00C103F8"/>
    <w:rsid w:val="00C22627"/>
    <w:rsid w:val="00C576E7"/>
    <w:rsid w:val="00C72CA4"/>
    <w:rsid w:val="00C829B3"/>
    <w:rsid w:val="00CC4593"/>
    <w:rsid w:val="00D44BE0"/>
    <w:rsid w:val="00D9649B"/>
    <w:rsid w:val="00E15C53"/>
    <w:rsid w:val="00E1634F"/>
    <w:rsid w:val="00E21D57"/>
    <w:rsid w:val="00E708D2"/>
    <w:rsid w:val="00E70EE0"/>
    <w:rsid w:val="00E77AB6"/>
    <w:rsid w:val="00EF6B46"/>
    <w:rsid w:val="00F57F6A"/>
    <w:rsid w:val="00F774FE"/>
    <w:rsid w:val="00FB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5F676-0AAB-4E4A-AC66-37969A03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708D2"/>
    <w:pPr>
      <w:spacing w:after="0" w:line="240" w:lineRule="auto"/>
    </w:pPr>
    <w:rPr>
      <w:rFonts w:ascii="Gill Sans MT" w:eastAsia="Gill Sans MT" w:hAnsi="Gill Sans MT" w:cs="Times New Roman"/>
      <w:color w:val="000000"/>
      <w:sz w:val="20"/>
      <w:szCs w:val="20"/>
      <w:lang w:eastAsia="ja-JP"/>
    </w:rPr>
  </w:style>
  <w:style w:type="character" w:customStyle="1" w:styleId="NoSpacingChar">
    <w:name w:val="No Spacing Char"/>
    <w:link w:val="NoSpacing"/>
    <w:uiPriority w:val="1"/>
    <w:rsid w:val="00E708D2"/>
    <w:rPr>
      <w:rFonts w:ascii="Gill Sans MT" w:eastAsia="Gill Sans MT" w:hAnsi="Gill Sans MT" w:cs="Times New Roman"/>
      <w:color w:val="000000"/>
      <w:sz w:val="20"/>
      <w:szCs w:val="20"/>
      <w:lang w:eastAsia="ja-JP"/>
    </w:rPr>
  </w:style>
  <w:style w:type="paragraph" w:styleId="ListParagraph">
    <w:name w:val="List Paragraph"/>
    <w:basedOn w:val="Normal"/>
    <w:uiPriority w:val="34"/>
    <w:qFormat/>
    <w:rsid w:val="009E43E1"/>
    <w:pPr>
      <w:ind w:left="720"/>
      <w:contextualSpacing/>
    </w:pPr>
  </w:style>
  <w:style w:type="character" w:customStyle="1" w:styleId="contentpasted0">
    <w:name w:val="contentpasted0"/>
    <w:basedOn w:val="DefaultParagraphFont"/>
    <w:rsid w:val="00A7776D"/>
  </w:style>
  <w:style w:type="paragraph" w:styleId="NormalWeb">
    <w:name w:val="Normal (Web)"/>
    <w:basedOn w:val="Normal"/>
    <w:uiPriority w:val="99"/>
    <w:semiHidden/>
    <w:unhideWhenUsed/>
    <w:rsid w:val="00A15E3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00187">
      <w:bodyDiv w:val="1"/>
      <w:marLeft w:val="0"/>
      <w:marRight w:val="0"/>
      <w:marTop w:val="0"/>
      <w:marBottom w:val="0"/>
      <w:divBdr>
        <w:top w:val="none" w:sz="0" w:space="0" w:color="auto"/>
        <w:left w:val="none" w:sz="0" w:space="0" w:color="auto"/>
        <w:bottom w:val="none" w:sz="0" w:space="0" w:color="auto"/>
        <w:right w:val="none" w:sz="0" w:space="0" w:color="auto"/>
      </w:divBdr>
    </w:div>
    <w:div w:id="93019505">
      <w:bodyDiv w:val="1"/>
      <w:marLeft w:val="0"/>
      <w:marRight w:val="0"/>
      <w:marTop w:val="0"/>
      <w:marBottom w:val="0"/>
      <w:divBdr>
        <w:top w:val="none" w:sz="0" w:space="0" w:color="auto"/>
        <w:left w:val="none" w:sz="0" w:space="0" w:color="auto"/>
        <w:bottom w:val="none" w:sz="0" w:space="0" w:color="auto"/>
        <w:right w:val="none" w:sz="0" w:space="0" w:color="auto"/>
      </w:divBdr>
    </w:div>
    <w:div w:id="219949220">
      <w:bodyDiv w:val="1"/>
      <w:marLeft w:val="0"/>
      <w:marRight w:val="0"/>
      <w:marTop w:val="0"/>
      <w:marBottom w:val="0"/>
      <w:divBdr>
        <w:top w:val="none" w:sz="0" w:space="0" w:color="auto"/>
        <w:left w:val="none" w:sz="0" w:space="0" w:color="auto"/>
        <w:bottom w:val="none" w:sz="0" w:space="0" w:color="auto"/>
        <w:right w:val="none" w:sz="0" w:space="0" w:color="auto"/>
      </w:divBdr>
    </w:div>
    <w:div w:id="292903700">
      <w:bodyDiv w:val="1"/>
      <w:marLeft w:val="0"/>
      <w:marRight w:val="0"/>
      <w:marTop w:val="0"/>
      <w:marBottom w:val="0"/>
      <w:divBdr>
        <w:top w:val="none" w:sz="0" w:space="0" w:color="auto"/>
        <w:left w:val="none" w:sz="0" w:space="0" w:color="auto"/>
        <w:bottom w:val="none" w:sz="0" w:space="0" w:color="auto"/>
        <w:right w:val="none" w:sz="0" w:space="0" w:color="auto"/>
      </w:divBdr>
    </w:div>
    <w:div w:id="423764855">
      <w:bodyDiv w:val="1"/>
      <w:marLeft w:val="0"/>
      <w:marRight w:val="0"/>
      <w:marTop w:val="0"/>
      <w:marBottom w:val="0"/>
      <w:divBdr>
        <w:top w:val="none" w:sz="0" w:space="0" w:color="auto"/>
        <w:left w:val="none" w:sz="0" w:space="0" w:color="auto"/>
        <w:bottom w:val="none" w:sz="0" w:space="0" w:color="auto"/>
        <w:right w:val="none" w:sz="0" w:space="0" w:color="auto"/>
      </w:divBdr>
    </w:div>
    <w:div w:id="577175863">
      <w:bodyDiv w:val="1"/>
      <w:marLeft w:val="0"/>
      <w:marRight w:val="0"/>
      <w:marTop w:val="0"/>
      <w:marBottom w:val="0"/>
      <w:divBdr>
        <w:top w:val="none" w:sz="0" w:space="0" w:color="auto"/>
        <w:left w:val="none" w:sz="0" w:space="0" w:color="auto"/>
        <w:bottom w:val="none" w:sz="0" w:space="0" w:color="auto"/>
        <w:right w:val="none" w:sz="0" w:space="0" w:color="auto"/>
      </w:divBdr>
    </w:div>
    <w:div w:id="872696650">
      <w:bodyDiv w:val="1"/>
      <w:marLeft w:val="0"/>
      <w:marRight w:val="0"/>
      <w:marTop w:val="0"/>
      <w:marBottom w:val="0"/>
      <w:divBdr>
        <w:top w:val="none" w:sz="0" w:space="0" w:color="auto"/>
        <w:left w:val="none" w:sz="0" w:space="0" w:color="auto"/>
        <w:bottom w:val="none" w:sz="0" w:space="0" w:color="auto"/>
        <w:right w:val="none" w:sz="0" w:space="0" w:color="auto"/>
      </w:divBdr>
    </w:div>
    <w:div w:id="939990534">
      <w:bodyDiv w:val="1"/>
      <w:marLeft w:val="0"/>
      <w:marRight w:val="0"/>
      <w:marTop w:val="0"/>
      <w:marBottom w:val="0"/>
      <w:divBdr>
        <w:top w:val="none" w:sz="0" w:space="0" w:color="auto"/>
        <w:left w:val="none" w:sz="0" w:space="0" w:color="auto"/>
        <w:bottom w:val="none" w:sz="0" w:space="0" w:color="auto"/>
        <w:right w:val="none" w:sz="0" w:space="0" w:color="auto"/>
      </w:divBdr>
    </w:div>
    <w:div w:id="1136685111">
      <w:bodyDiv w:val="1"/>
      <w:marLeft w:val="0"/>
      <w:marRight w:val="0"/>
      <w:marTop w:val="0"/>
      <w:marBottom w:val="0"/>
      <w:divBdr>
        <w:top w:val="none" w:sz="0" w:space="0" w:color="auto"/>
        <w:left w:val="none" w:sz="0" w:space="0" w:color="auto"/>
        <w:bottom w:val="none" w:sz="0" w:space="0" w:color="auto"/>
        <w:right w:val="none" w:sz="0" w:space="0" w:color="auto"/>
      </w:divBdr>
    </w:div>
    <w:div w:id="1147210599">
      <w:bodyDiv w:val="1"/>
      <w:marLeft w:val="0"/>
      <w:marRight w:val="0"/>
      <w:marTop w:val="0"/>
      <w:marBottom w:val="0"/>
      <w:divBdr>
        <w:top w:val="none" w:sz="0" w:space="0" w:color="auto"/>
        <w:left w:val="none" w:sz="0" w:space="0" w:color="auto"/>
        <w:bottom w:val="none" w:sz="0" w:space="0" w:color="auto"/>
        <w:right w:val="none" w:sz="0" w:space="0" w:color="auto"/>
      </w:divBdr>
    </w:div>
    <w:div w:id="1384476005">
      <w:bodyDiv w:val="1"/>
      <w:marLeft w:val="0"/>
      <w:marRight w:val="0"/>
      <w:marTop w:val="0"/>
      <w:marBottom w:val="0"/>
      <w:divBdr>
        <w:top w:val="none" w:sz="0" w:space="0" w:color="auto"/>
        <w:left w:val="none" w:sz="0" w:space="0" w:color="auto"/>
        <w:bottom w:val="none" w:sz="0" w:space="0" w:color="auto"/>
        <w:right w:val="none" w:sz="0" w:space="0" w:color="auto"/>
      </w:divBdr>
    </w:div>
    <w:div w:id="1473980924">
      <w:bodyDiv w:val="1"/>
      <w:marLeft w:val="0"/>
      <w:marRight w:val="0"/>
      <w:marTop w:val="0"/>
      <w:marBottom w:val="0"/>
      <w:divBdr>
        <w:top w:val="none" w:sz="0" w:space="0" w:color="auto"/>
        <w:left w:val="none" w:sz="0" w:space="0" w:color="auto"/>
        <w:bottom w:val="none" w:sz="0" w:space="0" w:color="auto"/>
        <w:right w:val="none" w:sz="0" w:space="0" w:color="auto"/>
      </w:divBdr>
    </w:div>
    <w:div w:id="1696611555">
      <w:bodyDiv w:val="1"/>
      <w:marLeft w:val="0"/>
      <w:marRight w:val="0"/>
      <w:marTop w:val="0"/>
      <w:marBottom w:val="0"/>
      <w:divBdr>
        <w:top w:val="none" w:sz="0" w:space="0" w:color="auto"/>
        <w:left w:val="none" w:sz="0" w:space="0" w:color="auto"/>
        <w:bottom w:val="none" w:sz="0" w:space="0" w:color="auto"/>
        <w:right w:val="none" w:sz="0" w:space="0" w:color="auto"/>
      </w:divBdr>
    </w:div>
    <w:div w:id="190456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Sinai Health System</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Nzepa, Elsa</dc:creator>
  <cp:keywords/>
  <dc:description/>
  <cp:lastModifiedBy>Nana Nzepa, Elsa</cp:lastModifiedBy>
  <cp:revision>34</cp:revision>
  <dcterms:created xsi:type="dcterms:W3CDTF">2023-06-14T04:04:00Z</dcterms:created>
  <dcterms:modified xsi:type="dcterms:W3CDTF">2023-10-16T18:43:00Z</dcterms:modified>
</cp:coreProperties>
</file>